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07" w:rsidRDefault="00FA3C07">
      <w:bookmarkStart w:id="0" w:name="_GoBack"/>
      <w:bookmarkEnd w:id="0"/>
    </w:p>
    <w:tbl>
      <w:tblPr>
        <w:tblpPr w:leftFromText="180" w:rightFromText="180" w:bottomFromText="200" w:vertAnchor="text" w:horzAnchor="margin" w:tblpY="-7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1"/>
      </w:tblGrid>
      <w:tr w:rsidR="001A26CD" w:rsidTr="001A26CD">
        <w:tc>
          <w:tcPr>
            <w:tcW w:w="9571"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jc w:val="center"/>
              <w:rPr>
                <w:rFonts w:ascii="Times New Roman" w:hAnsi="Times New Roman" w:cs="Times New Roman"/>
                <w:b/>
                <w:sz w:val="26"/>
                <w:szCs w:val="26"/>
                <w:lang w:eastAsia="ru-RU"/>
              </w:rPr>
            </w:pPr>
            <w:r>
              <w:rPr>
                <w:rFonts w:ascii="Times New Roman" w:hAnsi="Times New Roman" w:cs="Times New Roman"/>
                <w:b/>
                <w:sz w:val="26"/>
                <w:szCs w:val="26"/>
                <w:lang w:eastAsia="ru-RU"/>
              </w:rPr>
              <w:t>СОВЕТ ДЕПУТАТОВ</w:t>
            </w:r>
          </w:p>
          <w:p w:rsidR="001A26CD" w:rsidRDefault="001A26CD">
            <w:pPr>
              <w:spacing w:after="0" w:line="240" w:lineRule="auto"/>
              <w:jc w:val="center"/>
              <w:rPr>
                <w:rFonts w:ascii="Times New Roman" w:hAnsi="Times New Roman" w:cs="Times New Roman"/>
                <w:b/>
                <w:sz w:val="26"/>
                <w:szCs w:val="26"/>
                <w:lang w:eastAsia="ru-RU"/>
              </w:rPr>
            </w:pPr>
            <w:r>
              <w:rPr>
                <w:rFonts w:ascii="Times New Roman" w:hAnsi="Times New Roman" w:cs="Times New Roman"/>
                <w:b/>
                <w:sz w:val="26"/>
                <w:szCs w:val="26"/>
                <w:lang w:eastAsia="ru-RU"/>
              </w:rPr>
              <w:t>МУНИЦИПАЛЬНОГО  ОБРАЗОВАНИЯ</w:t>
            </w:r>
          </w:p>
          <w:p w:rsidR="001A26CD" w:rsidRDefault="001A26CD">
            <w:pPr>
              <w:spacing w:after="0" w:line="240" w:lineRule="auto"/>
              <w:jc w:val="center"/>
              <w:rPr>
                <w:rFonts w:ascii="Times New Roman" w:hAnsi="Times New Roman" w:cs="Times New Roman"/>
                <w:b/>
                <w:sz w:val="26"/>
                <w:szCs w:val="26"/>
                <w:lang w:eastAsia="ru-RU"/>
              </w:rPr>
            </w:pPr>
            <w:r>
              <w:rPr>
                <w:rFonts w:ascii="Times New Roman" w:hAnsi="Times New Roman" w:cs="Times New Roman"/>
                <w:b/>
                <w:sz w:val="26"/>
                <w:szCs w:val="26"/>
                <w:lang w:eastAsia="ru-RU"/>
              </w:rPr>
              <w:t xml:space="preserve">  «МУНИЦИПАЛЬНЫЙ ОКРУГ КРАСНОГОРСКИЙ РАЙОН»</w:t>
            </w:r>
          </w:p>
          <w:p w:rsidR="001A26CD" w:rsidRDefault="001A26CD">
            <w:pPr>
              <w:spacing w:after="0" w:line="240" w:lineRule="auto"/>
              <w:jc w:val="center"/>
              <w:rPr>
                <w:rFonts w:ascii="Times New Roman" w:hAnsi="Times New Roman" w:cs="Times New Roman"/>
                <w:b/>
                <w:sz w:val="26"/>
                <w:szCs w:val="26"/>
                <w:lang w:eastAsia="ru-RU"/>
              </w:rPr>
            </w:pPr>
            <w:r>
              <w:rPr>
                <w:rFonts w:ascii="Times New Roman" w:hAnsi="Times New Roman" w:cs="Times New Roman"/>
                <w:b/>
                <w:sz w:val="26"/>
                <w:szCs w:val="26"/>
                <w:lang w:eastAsia="ru-RU"/>
              </w:rPr>
              <w:t>УДМУРТСКОЙ  РЕСПУБЛИКИ</w:t>
            </w:r>
          </w:p>
        </w:tc>
      </w:tr>
    </w:tbl>
    <w:p w:rsidR="001A26CD" w:rsidRDefault="001A26CD" w:rsidP="001A26CD">
      <w:pPr>
        <w:spacing w:after="0" w:line="240" w:lineRule="auto"/>
        <w:jc w:val="center"/>
        <w:rPr>
          <w:rFonts w:ascii="Times New Roman" w:hAnsi="Times New Roman" w:cs="Times New Roman"/>
          <w:b/>
          <w:i/>
          <w:sz w:val="26"/>
          <w:szCs w:val="26"/>
          <w:lang w:eastAsia="ru-RU"/>
        </w:rPr>
      </w:pPr>
      <w:r>
        <w:rPr>
          <w:rFonts w:ascii="Times New Roman" w:hAnsi="Times New Roman" w:cs="Times New Roman"/>
          <w:b/>
          <w:i/>
          <w:sz w:val="26"/>
          <w:szCs w:val="26"/>
          <w:lang w:eastAsia="ru-RU"/>
        </w:rPr>
        <w:t>Шестая очередная сессия первого созыва</w:t>
      </w:r>
    </w:p>
    <w:p w:rsidR="001A26CD" w:rsidRDefault="001A26CD" w:rsidP="001A26CD">
      <w:pPr>
        <w:spacing w:after="0" w:line="240" w:lineRule="auto"/>
        <w:rPr>
          <w:rFonts w:ascii="Times New Roman" w:hAnsi="Times New Roman" w:cs="Times New Roman"/>
          <w:sz w:val="26"/>
          <w:szCs w:val="26"/>
          <w:lang w:eastAsia="ru-RU"/>
        </w:rPr>
      </w:pPr>
      <w:r>
        <w:rPr>
          <w:rFonts w:ascii="Times New Roman" w:hAnsi="Times New Roman" w:cs="Times New Roman"/>
          <w:sz w:val="26"/>
          <w:szCs w:val="26"/>
          <w:lang w:eastAsia="ru-RU"/>
        </w:rPr>
        <w:t xml:space="preserve">                                                                                                        16 декабря 2021 года</w:t>
      </w:r>
    </w:p>
    <w:p w:rsidR="001A26CD" w:rsidRDefault="001A26CD" w:rsidP="001A26CD">
      <w:pPr>
        <w:spacing w:after="0" w:line="240" w:lineRule="auto"/>
        <w:rPr>
          <w:rFonts w:ascii="Times New Roman" w:hAnsi="Times New Roman" w:cs="Times New Roman"/>
          <w:sz w:val="26"/>
          <w:szCs w:val="26"/>
          <w:lang w:eastAsia="ru-RU"/>
        </w:rPr>
      </w:pPr>
      <w:r>
        <w:rPr>
          <w:rFonts w:ascii="Times New Roman" w:hAnsi="Times New Roman" w:cs="Times New Roman"/>
          <w:sz w:val="26"/>
          <w:szCs w:val="26"/>
          <w:lang w:eastAsia="ru-RU"/>
        </w:rPr>
        <w:t xml:space="preserve">                                                                                                        Начало в  10.00  часов </w:t>
      </w:r>
    </w:p>
    <w:p w:rsidR="001A26CD" w:rsidRDefault="001A26CD" w:rsidP="001A26CD">
      <w:pPr>
        <w:spacing w:after="0" w:line="240" w:lineRule="auto"/>
        <w:rPr>
          <w:rFonts w:ascii="Times New Roman" w:hAnsi="Times New Roman" w:cs="Times New Roman"/>
          <w:sz w:val="26"/>
          <w:szCs w:val="26"/>
          <w:lang w:eastAsia="ru-RU"/>
        </w:rPr>
      </w:pPr>
      <w:r>
        <w:rPr>
          <w:rFonts w:ascii="Times New Roman" w:hAnsi="Times New Roman" w:cs="Times New Roman"/>
          <w:sz w:val="26"/>
          <w:szCs w:val="26"/>
          <w:lang w:eastAsia="ru-RU"/>
        </w:rPr>
        <w:t xml:space="preserve">                                               </w:t>
      </w:r>
    </w:p>
    <w:p w:rsidR="001A26CD" w:rsidRDefault="001A26CD" w:rsidP="001A26CD">
      <w:pPr>
        <w:spacing w:after="0" w:line="240" w:lineRule="auto"/>
        <w:jc w:val="center"/>
        <w:rPr>
          <w:rFonts w:ascii="Times New Roman" w:hAnsi="Times New Roman" w:cs="Times New Roman"/>
          <w:sz w:val="26"/>
          <w:szCs w:val="26"/>
          <w:lang w:eastAsia="ru-RU"/>
        </w:rPr>
      </w:pPr>
      <w:r>
        <w:rPr>
          <w:rFonts w:ascii="Times New Roman" w:hAnsi="Times New Roman" w:cs="Times New Roman"/>
          <w:sz w:val="26"/>
          <w:szCs w:val="26"/>
          <w:lang w:eastAsia="ru-RU"/>
        </w:rPr>
        <w:t>П О В Е С Т К А     Д Н 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556"/>
        <w:gridCol w:w="2226"/>
        <w:gridCol w:w="1459"/>
      </w:tblGrid>
      <w:tr w:rsidR="001A26CD" w:rsidTr="00D93A79">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b/>
                <w:sz w:val="24"/>
                <w:szCs w:val="24"/>
                <w:lang w:eastAsia="ru-RU"/>
              </w:rPr>
            </w:pPr>
            <w:r>
              <w:rPr>
                <w:rFonts w:ascii="Times New Roman" w:hAnsi="Times New Roman" w:cs="Times New Roman"/>
                <w:sz w:val="28"/>
                <w:szCs w:val="28"/>
                <w:lang w:eastAsia="ru-RU"/>
              </w:rPr>
              <w:t xml:space="preserve">                                </w:t>
            </w:r>
            <w:r>
              <w:rPr>
                <w:rFonts w:ascii="Times New Roman" w:hAnsi="Times New Roman" w:cs="Times New Roman"/>
                <w:b/>
                <w:sz w:val="24"/>
                <w:szCs w:val="24"/>
                <w:lang w:eastAsia="ru-RU"/>
              </w:rPr>
              <w:t xml:space="preserve">№ п/п </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Формулировка   рассматриваемого  вопроса</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Докладчик</w:t>
            </w:r>
          </w:p>
        </w:tc>
        <w:tc>
          <w:tcPr>
            <w:tcW w:w="1459"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p w:rsidR="001A26CD" w:rsidRDefault="00E4413C">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страницы</w:t>
            </w:r>
          </w:p>
        </w:tc>
      </w:tr>
      <w:tr w:rsidR="001A26CD" w:rsidTr="00D93A79">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5556" w:type="dxa"/>
            <w:tcBorders>
              <w:top w:val="single" w:sz="4" w:space="0" w:color="auto"/>
              <w:left w:val="single" w:sz="4" w:space="0" w:color="auto"/>
              <w:bottom w:val="single" w:sz="4" w:space="0" w:color="auto"/>
              <w:right w:val="single" w:sz="4" w:space="0" w:color="auto"/>
            </w:tcBorders>
          </w:tcPr>
          <w:p w:rsidR="001A26CD" w:rsidRDefault="001A26CD" w:rsidP="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О результатах публичных слушаний по проектам решений  Совета депутатов муниципального образования «Муниципальный округ Красногорский район Удмуртской Республики»</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Прокашев И.Б.</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E4413C">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3</w:t>
            </w:r>
          </w:p>
        </w:tc>
      </w:tr>
      <w:tr w:rsidR="001A26CD" w:rsidTr="00D93A79">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pStyle w:val="a4"/>
              <w:jc w:val="both"/>
              <w:rPr>
                <w:rFonts w:ascii="Times New Roman" w:hAnsi="Times New Roman" w:cs="Times New Roman"/>
                <w:sz w:val="24"/>
                <w:szCs w:val="24"/>
                <w:lang w:eastAsia="ru-RU"/>
              </w:rPr>
            </w:pPr>
            <w:r>
              <w:rPr>
                <w:rFonts w:ascii="Times New Roman" w:hAnsi="Times New Roman" w:cs="Times New Roman"/>
                <w:sz w:val="24"/>
                <w:szCs w:val="24"/>
              </w:rPr>
              <w:t>О прогнозе социально-экономического развития муниципального образования «Муниципальный округ Красногорский район Удмуртской Республики» на 2022 год и плановый период 2023 и 2024 годов</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Сухих Е.И.</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E4413C">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4</w:t>
            </w:r>
          </w:p>
        </w:tc>
      </w:tr>
      <w:tr w:rsidR="001A26CD" w:rsidTr="00D93A79">
        <w:trPr>
          <w:trHeight w:val="881"/>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pStyle w:val="ConsPlusTitle"/>
              <w:widowControl/>
              <w:tabs>
                <w:tab w:val="left" w:pos="709"/>
              </w:tabs>
              <w:rPr>
                <w:rFonts w:ascii="Times New Roman" w:hAnsi="Times New Roman" w:cs="Times New Roman"/>
                <w:sz w:val="24"/>
                <w:szCs w:val="24"/>
                <w:lang w:eastAsia="en-US"/>
              </w:rPr>
            </w:pPr>
            <w:r>
              <w:rPr>
                <w:rFonts w:ascii="Times New Roman" w:hAnsi="Times New Roman" w:cs="Times New Roman"/>
                <w:b w:val="0"/>
                <w:sz w:val="24"/>
                <w:szCs w:val="24"/>
                <w:lang w:eastAsia="en-US"/>
              </w:rPr>
              <w:t>О бюджете муниципального образования  «Муниципальный округ Красногорский район Удмуртской Республики»  на 2022 год и на плановый период 2023 и 2024 годов</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Стяжкина Е.А.</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E4413C">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27</w:t>
            </w:r>
          </w:p>
        </w:tc>
      </w:tr>
      <w:tr w:rsidR="001A26CD" w:rsidTr="00D93A79">
        <w:trPr>
          <w:trHeight w:val="993"/>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pStyle w:val="a4"/>
              <w:rPr>
                <w:rFonts w:ascii="Times New Roman" w:hAnsi="Times New Roman" w:cs="Times New Roman"/>
                <w:sz w:val="24"/>
                <w:szCs w:val="24"/>
                <w:lang w:eastAsia="ru-RU"/>
              </w:rPr>
            </w:pPr>
            <w:r>
              <w:rPr>
                <w:rFonts w:ascii="Times New Roman" w:hAnsi="Times New Roman" w:cs="Times New Roman"/>
                <w:sz w:val="24"/>
                <w:szCs w:val="24"/>
              </w:rPr>
              <w:t>Об утверждении Порядка стратегического планирования в муниципальном образовании «Муниципальный округ Красногорский район Удмуртской Республики»</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Сухих Е.И.</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77</w:t>
            </w:r>
          </w:p>
        </w:tc>
      </w:tr>
      <w:tr w:rsidR="001A26CD" w:rsidTr="00D93A79">
        <w:trPr>
          <w:trHeight w:val="1263"/>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pStyle w:val="a4"/>
              <w:rPr>
                <w:rFonts w:ascii="Times New Roman" w:hAnsi="Times New Roman" w:cs="Times New Roman"/>
                <w:sz w:val="24"/>
                <w:szCs w:val="24"/>
                <w:lang w:eastAsia="ru-RU"/>
              </w:rPr>
            </w:pPr>
            <w:r>
              <w:rPr>
                <w:rFonts w:ascii="Times New Roman" w:hAnsi="Times New Roman" w:cs="Times New Roman"/>
                <w:sz w:val="24"/>
                <w:szCs w:val="24"/>
              </w:rPr>
              <w:t>Об утверждении положения о расчете платы  за наем  жилых помещений для нанимателей жилых помещений по договорам социального найма и договорам найма жилых помещений государственного или муниципального жилого фонда на  территории муниципального образования  «Муниципальный округ Красногорский  район Удмуртской Республики»</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Сухих Е.И.</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84</w:t>
            </w:r>
          </w:p>
        </w:tc>
      </w:tr>
      <w:tr w:rsidR="001A26CD" w:rsidTr="00D93A79">
        <w:trPr>
          <w:trHeight w:val="913"/>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Об утверждении формы торгов на право заключения договоров на установку и эксплуатацию рекламных конструкций</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Сухих Е.И.</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90</w:t>
            </w:r>
          </w:p>
        </w:tc>
      </w:tr>
      <w:tr w:rsidR="001A26CD" w:rsidTr="00D93A79">
        <w:trPr>
          <w:trHeight w:val="1139"/>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spacing w:after="0" w:line="240" w:lineRule="auto"/>
              <w:rPr>
                <w:rFonts w:ascii="Times New Roman" w:hAnsi="Times New Roman" w:cs="Times New Roman"/>
                <w:sz w:val="24"/>
                <w:szCs w:val="24"/>
              </w:rPr>
            </w:pPr>
            <w:r>
              <w:rPr>
                <w:rFonts w:ascii="Times New Roman" w:hAnsi="Times New Roman" w:cs="Times New Roman"/>
                <w:bCs/>
                <w:color w:val="000000"/>
                <w:sz w:val="24"/>
                <w:szCs w:val="24"/>
              </w:rPr>
              <w:t>Об утверждении ключевых и индикативных показателей видов муниципального контроля в муниципальном образования «</w:t>
            </w:r>
            <w:r>
              <w:rPr>
                <w:rFonts w:ascii="Times New Roman" w:hAnsi="Times New Roman" w:cs="Times New Roman"/>
                <w:color w:val="000000"/>
                <w:sz w:val="24"/>
                <w:szCs w:val="24"/>
              </w:rPr>
              <w:t>Муниципальный округ</w:t>
            </w:r>
            <w:r>
              <w:rPr>
                <w:rFonts w:ascii="Times New Roman" w:hAnsi="Times New Roman" w:cs="Times New Roman"/>
                <w:bCs/>
                <w:color w:val="000000"/>
                <w:sz w:val="24"/>
                <w:szCs w:val="24"/>
              </w:rPr>
              <w:t xml:space="preserve"> Красногорский район </w:t>
            </w:r>
            <w:r>
              <w:rPr>
                <w:rFonts w:ascii="Times New Roman" w:hAnsi="Times New Roman" w:cs="Times New Roman"/>
                <w:color w:val="000000"/>
                <w:sz w:val="24"/>
                <w:szCs w:val="24"/>
              </w:rPr>
              <w:t>Удмуртской Республики</w:t>
            </w:r>
            <w:r>
              <w:rPr>
                <w:rFonts w:ascii="Times New Roman" w:hAnsi="Times New Roman" w:cs="Times New Roman"/>
                <w:bCs/>
                <w:color w:val="000000"/>
                <w:sz w:val="24"/>
                <w:szCs w:val="24"/>
              </w:rPr>
              <w:t>»</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Воронова С.С.</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91</w:t>
            </w:r>
          </w:p>
        </w:tc>
      </w:tr>
      <w:tr w:rsidR="001A26CD" w:rsidTr="00D93A79">
        <w:trPr>
          <w:trHeight w:val="1139"/>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Об утверждении Положения </w:t>
            </w:r>
            <w:bookmarkStart w:id="1" w:name="_Hlk77847076"/>
            <w:bookmarkStart w:id="2" w:name="_Hlk77671647"/>
            <w:r>
              <w:rPr>
                <w:rFonts w:ascii="Times New Roman" w:hAnsi="Times New Roman" w:cs="Times New Roman"/>
                <w:bCs/>
                <w:color w:val="000000"/>
                <w:sz w:val="24"/>
                <w:szCs w:val="24"/>
              </w:rPr>
              <w:t xml:space="preserve">о муниципальном контроле </w:t>
            </w:r>
            <w:bookmarkStart w:id="3" w:name="_Hlk77686366"/>
            <w:r>
              <w:rPr>
                <w:rFonts w:ascii="Times New Roman" w:hAnsi="Times New Roman" w:cs="Times New Roman"/>
                <w:bCs/>
                <w:color w:val="000000"/>
                <w:sz w:val="24"/>
                <w:szCs w:val="24"/>
              </w:rPr>
              <w:t xml:space="preserve">за исполнением единой теплоснабжающей организацией обязательств по строительству, реконструкции и (или) модернизации объектов теплоснабжения </w:t>
            </w:r>
            <w:bookmarkEnd w:id="1"/>
            <w:r>
              <w:rPr>
                <w:rFonts w:ascii="Times New Roman" w:hAnsi="Times New Roman" w:cs="Times New Roman"/>
                <w:bCs/>
                <w:color w:val="000000"/>
                <w:sz w:val="24"/>
                <w:szCs w:val="24"/>
              </w:rPr>
              <w:t xml:space="preserve"> в </w:t>
            </w:r>
            <w:bookmarkEnd w:id="2"/>
            <w:bookmarkEnd w:id="3"/>
            <w:r>
              <w:rPr>
                <w:rFonts w:ascii="Times New Roman" w:hAnsi="Times New Roman" w:cs="Times New Roman"/>
                <w:bCs/>
                <w:color w:val="000000"/>
                <w:sz w:val="24"/>
                <w:szCs w:val="24"/>
              </w:rPr>
              <w:t>муниципальном образовании «</w:t>
            </w:r>
            <w:r>
              <w:rPr>
                <w:rFonts w:ascii="Times New Roman" w:hAnsi="Times New Roman" w:cs="Times New Roman"/>
                <w:color w:val="000000"/>
                <w:sz w:val="24"/>
                <w:szCs w:val="24"/>
              </w:rPr>
              <w:t xml:space="preserve">Муниципальный </w:t>
            </w:r>
            <w:r>
              <w:rPr>
                <w:rFonts w:ascii="Times New Roman" w:hAnsi="Times New Roman" w:cs="Times New Roman"/>
                <w:color w:val="000000"/>
                <w:sz w:val="24"/>
                <w:szCs w:val="24"/>
              </w:rPr>
              <w:lastRenderedPageBreak/>
              <w:t>округ</w:t>
            </w:r>
            <w:r>
              <w:rPr>
                <w:rFonts w:ascii="Times New Roman" w:hAnsi="Times New Roman" w:cs="Times New Roman"/>
                <w:bCs/>
                <w:color w:val="000000"/>
                <w:sz w:val="24"/>
                <w:szCs w:val="24"/>
              </w:rPr>
              <w:t xml:space="preserve"> Красногорский район</w:t>
            </w:r>
            <w:r>
              <w:rPr>
                <w:rFonts w:ascii="Times New Roman" w:hAnsi="Times New Roman" w:cs="Times New Roman"/>
                <w:color w:val="000000"/>
                <w:sz w:val="24"/>
                <w:szCs w:val="24"/>
              </w:rPr>
              <w:t xml:space="preserve"> Удмуртской Республики</w:t>
            </w:r>
            <w:r>
              <w:rPr>
                <w:rFonts w:ascii="Times New Roman" w:hAnsi="Times New Roman" w:cs="Times New Roman"/>
                <w:bCs/>
                <w:color w:val="000000"/>
                <w:sz w:val="24"/>
                <w:szCs w:val="24"/>
              </w:rPr>
              <w:t>»</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Воронова С.С.</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93</w:t>
            </w:r>
          </w:p>
        </w:tc>
      </w:tr>
      <w:tr w:rsidR="001A26CD" w:rsidTr="00D93A79">
        <w:trPr>
          <w:trHeight w:val="1139"/>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9.</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Об утверждении Положения о муниципальном контроле в сфере благоустройства на территории в границах муниципального образования «</w:t>
            </w:r>
            <w:r>
              <w:rPr>
                <w:rFonts w:ascii="Times New Roman" w:hAnsi="Times New Roman" w:cs="Times New Roman"/>
                <w:color w:val="000000"/>
                <w:sz w:val="24"/>
                <w:szCs w:val="24"/>
              </w:rPr>
              <w:t>Муниципальный округ</w:t>
            </w:r>
            <w:r>
              <w:rPr>
                <w:rFonts w:ascii="Times New Roman" w:hAnsi="Times New Roman" w:cs="Times New Roman"/>
                <w:bCs/>
                <w:color w:val="000000"/>
                <w:sz w:val="24"/>
                <w:szCs w:val="24"/>
              </w:rPr>
              <w:t xml:space="preserve"> Красногорский район</w:t>
            </w:r>
            <w:r>
              <w:rPr>
                <w:rFonts w:ascii="Times New Roman" w:hAnsi="Times New Roman" w:cs="Times New Roman"/>
                <w:color w:val="000000"/>
                <w:sz w:val="24"/>
                <w:szCs w:val="24"/>
              </w:rPr>
              <w:t xml:space="preserve"> Удмуртской Республики</w:t>
            </w:r>
            <w:r>
              <w:rPr>
                <w:rFonts w:ascii="Times New Roman" w:hAnsi="Times New Roman" w:cs="Times New Roman"/>
                <w:bCs/>
                <w:color w:val="000000"/>
                <w:sz w:val="24"/>
                <w:szCs w:val="24"/>
              </w:rPr>
              <w:t>»</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Воронова С.С.</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105</w:t>
            </w:r>
          </w:p>
        </w:tc>
      </w:tr>
      <w:tr w:rsidR="001A26CD" w:rsidTr="00D93A79">
        <w:trPr>
          <w:trHeight w:val="1139"/>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муниципального образования «</w:t>
            </w:r>
            <w:r>
              <w:rPr>
                <w:rFonts w:ascii="Times New Roman" w:hAnsi="Times New Roman" w:cs="Times New Roman"/>
                <w:color w:val="000000"/>
                <w:sz w:val="24"/>
                <w:szCs w:val="24"/>
              </w:rPr>
              <w:t>Муниципальный округ</w:t>
            </w:r>
            <w:r>
              <w:rPr>
                <w:rFonts w:ascii="Times New Roman" w:hAnsi="Times New Roman" w:cs="Times New Roman"/>
                <w:bCs/>
                <w:color w:val="000000"/>
                <w:sz w:val="24"/>
                <w:szCs w:val="24"/>
              </w:rPr>
              <w:t xml:space="preserve"> Красногорский район</w:t>
            </w:r>
            <w:r>
              <w:rPr>
                <w:rFonts w:ascii="Times New Roman" w:hAnsi="Times New Roman" w:cs="Times New Roman"/>
                <w:color w:val="000000"/>
                <w:sz w:val="24"/>
                <w:szCs w:val="24"/>
              </w:rPr>
              <w:t xml:space="preserve"> Удмуртской Республики</w:t>
            </w:r>
            <w:r>
              <w:rPr>
                <w:rFonts w:ascii="Times New Roman" w:hAnsi="Times New Roman" w:cs="Times New Roman"/>
                <w:bCs/>
                <w:color w:val="000000"/>
                <w:sz w:val="24"/>
                <w:szCs w:val="24"/>
              </w:rPr>
              <w:t>»</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Воронова С.С.</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118</w:t>
            </w:r>
          </w:p>
        </w:tc>
      </w:tr>
      <w:tr w:rsidR="001A26CD" w:rsidTr="00D93A79">
        <w:trPr>
          <w:trHeight w:val="1139"/>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Об утверждении Положения о муниципальном жилищном контроле в муниципальном образовании «</w:t>
            </w:r>
            <w:r>
              <w:rPr>
                <w:rFonts w:ascii="Times New Roman" w:hAnsi="Times New Roman" w:cs="Times New Roman"/>
                <w:color w:val="000000"/>
                <w:sz w:val="24"/>
                <w:szCs w:val="24"/>
              </w:rPr>
              <w:t>Муниципальный округ</w:t>
            </w:r>
            <w:r>
              <w:rPr>
                <w:rFonts w:ascii="Times New Roman" w:hAnsi="Times New Roman" w:cs="Times New Roman"/>
                <w:bCs/>
                <w:color w:val="000000"/>
                <w:sz w:val="24"/>
                <w:szCs w:val="24"/>
              </w:rPr>
              <w:t xml:space="preserve"> Красногорский район</w:t>
            </w:r>
            <w:r>
              <w:rPr>
                <w:rFonts w:ascii="Times New Roman" w:hAnsi="Times New Roman" w:cs="Times New Roman"/>
                <w:color w:val="000000"/>
                <w:sz w:val="24"/>
                <w:szCs w:val="24"/>
              </w:rPr>
              <w:t xml:space="preserve"> Удмуртской Республики</w:t>
            </w:r>
            <w:r>
              <w:rPr>
                <w:rFonts w:ascii="Times New Roman" w:hAnsi="Times New Roman" w:cs="Times New Roman"/>
                <w:bCs/>
                <w:color w:val="000000"/>
                <w:sz w:val="24"/>
                <w:szCs w:val="24"/>
              </w:rPr>
              <w:t>»</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Воронова С.С.</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132</w:t>
            </w:r>
          </w:p>
        </w:tc>
      </w:tr>
      <w:tr w:rsidR="001A26CD" w:rsidTr="00D93A79">
        <w:trPr>
          <w:trHeight w:val="1139"/>
        </w:trPr>
        <w:tc>
          <w:tcPr>
            <w:tcW w:w="648"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12</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D93A79" w:rsidP="001A26CD">
            <w:pPr>
              <w:spacing w:after="0" w:line="240" w:lineRule="auto"/>
              <w:rPr>
                <w:rFonts w:ascii="Times New Roman" w:hAnsi="Times New Roman" w:cs="Times New Roman"/>
                <w:bCs/>
                <w:color w:val="000000"/>
                <w:sz w:val="24"/>
                <w:szCs w:val="24"/>
              </w:rPr>
            </w:pPr>
            <w:r w:rsidRPr="007A7067">
              <w:rPr>
                <w:rFonts w:ascii="Times New Roman" w:hAnsi="Times New Roman" w:cs="Times New Roman"/>
                <w:sz w:val="24"/>
                <w:szCs w:val="24"/>
              </w:rPr>
              <w:t>Об утверждении прогнозного плана приватизации объектов муниципальной собственности муниципального образования «Красногорский район» на 2021-2023 годы</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Кандакова С.В.</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146</w:t>
            </w:r>
          </w:p>
        </w:tc>
      </w:tr>
      <w:tr w:rsidR="00D93A79" w:rsidTr="00D93A79">
        <w:trPr>
          <w:trHeight w:val="1139"/>
        </w:trPr>
        <w:tc>
          <w:tcPr>
            <w:tcW w:w="648" w:type="dxa"/>
            <w:tcBorders>
              <w:top w:val="single" w:sz="4" w:space="0" w:color="auto"/>
              <w:left w:val="single" w:sz="4" w:space="0" w:color="auto"/>
              <w:bottom w:val="single" w:sz="4" w:space="0" w:color="auto"/>
              <w:right w:val="single" w:sz="4" w:space="0" w:color="auto"/>
            </w:tcBorders>
          </w:tcPr>
          <w:p w:rsidR="00D93A79" w:rsidRDefault="00D93A7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13</w:t>
            </w:r>
          </w:p>
        </w:tc>
        <w:tc>
          <w:tcPr>
            <w:tcW w:w="5556" w:type="dxa"/>
            <w:tcBorders>
              <w:top w:val="single" w:sz="4" w:space="0" w:color="auto"/>
              <w:left w:val="single" w:sz="4" w:space="0" w:color="auto"/>
              <w:bottom w:val="single" w:sz="4" w:space="0" w:color="auto"/>
              <w:right w:val="single" w:sz="4" w:space="0" w:color="auto"/>
            </w:tcBorders>
          </w:tcPr>
          <w:p w:rsidR="00D93A79" w:rsidRPr="007A7067" w:rsidRDefault="00D93A79" w:rsidP="00D93A79">
            <w:pPr>
              <w:spacing w:after="0" w:line="240" w:lineRule="auto"/>
              <w:rPr>
                <w:rFonts w:ascii="Times New Roman" w:hAnsi="Times New Roman" w:cs="Times New Roman"/>
                <w:sz w:val="24"/>
                <w:szCs w:val="24"/>
              </w:rPr>
            </w:pPr>
            <w:r>
              <w:rPr>
                <w:rFonts w:ascii="Times New Roman" w:hAnsi="Times New Roman" w:cs="Times New Roman"/>
                <w:sz w:val="24"/>
                <w:szCs w:val="24"/>
              </w:rPr>
              <w:t>О создании Контрольно-счетного органа муниципального образования «Муниципальный округ Красногорский район Удмуртской Республики»</w:t>
            </w:r>
          </w:p>
        </w:tc>
        <w:tc>
          <w:tcPr>
            <w:tcW w:w="2226" w:type="dxa"/>
            <w:tcBorders>
              <w:top w:val="single" w:sz="4" w:space="0" w:color="auto"/>
              <w:left w:val="single" w:sz="4" w:space="0" w:color="auto"/>
              <w:bottom w:val="single" w:sz="4" w:space="0" w:color="auto"/>
              <w:right w:val="single" w:sz="4" w:space="0" w:color="auto"/>
            </w:tcBorders>
          </w:tcPr>
          <w:p w:rsidR="00D93A79" w:rsidRDefault="00D93A7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Ульянова Н.В.</w:t>
            </w:r>
          </w:p>
        </w:tc>
        <w:tc>
          <w:tcPr>
            <w:tcW w:w="1459" w:type="dxa"/>
            <w:tcBorders>
              <w:top w:val="single" w:sz="4" w:space="0" w:color="auto"/>
              <w:left w:val="single" w:sz="4" w:space="0" w:color="auto"/>
              <w:bottom w:val="single" w:sz="4" w:space="0" w:color="auto"/>
              <w:right w:val="single" w:sz="4" w:space="0" w:color="auto"/>
            </w:tcBorders>
          </w:tcPr>
          <w:p w:rsidR="00D93A79"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150</w:t>
            </w:r>
          </w:p>
        </w:tc>
      </w:tr>
      <w:tr w:rsidR="00D93A79" w:rsidTr="00D93A79">
        <w:trPr>
          <w:trHeight w:val="1139"/>
        </w:trPr>
        <w:tc>
          <w:tcPr>
            <w:tcW w:w="648" w:type="dxa"/>
            <w:tcBorders>
              <w:top w:val="single" w:sz="4" w:space="0" w:color="auto"/>
              <w:left w:val="single" w:sz="4" w:space="0" w:color="auto"/>
              <w:bottom w:val="single" w:sz="4" w:space="0" w:color="auto"/>
              <w:right w:val="single" w:sz="4" w:space="0" w:color="auto"/>
            </w:tcBorders>
          </w:tcPr>
          <w:p w:rsidR="00D93A79" w:rsidRDefault="00D93A7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14</w:t>
            </w:r>
          </w:p>
        </w:tc>
        <w:tc>
          <w:tcPr>
            <w:tcW w:w="5556" w:type="dxa"/>
            <w:tcBorders>
              <w:top w:val="single" w:sz="4" w:space="0" w:color="auto"/>
              <w:left w:val="single" w:sz="4" w:space="0" w:color="auto"/>
              <w:bottom w:val="single" w:sz="4" w:space="0" w:color="auto"/>
              <w:right w:val="single" w:sz="4" w:space="0" w:color="auto"/>
            </w:tcBorders>
          </w:tcPr>
          <w:p w:rsidR="00D93A79" w:rsidRPr="007A7067" w:rsidRDefault="00D93A79" w:rsidP="001A26CD">
            <w:pPr>
              <w:spacing w:after="0" w:line="240" w:lineRule="auto"/>
              <w:rPr>
                <w:rFonts w:ascii="Times New Roman" w:hAnsi="Times New Roman" w:cs="Times New Roman"/>
                <w:sz w:val="24"/>
                <w:szCs w:val="24"/>
              </w:rPr>
            </w:pPr>
            <w:r>
              <w:rPr>
                <w:rFonts w:ascii="Times New Roman" w:hAnsi="Times New Roman" w:cs="Times New Roman"/>
                <w:sz w:val="24"/>
                <w:szCs w:val="24"/>
              </w:rPr>
              <w:t>О назначении председателя Контрольно-счетного органа муниципального образования «Муниципальный округ Красногорский район Удмуртской Республики»</w:t>
            </w:r>
          </w:p>
        </w:tc>
        <w:tc>
          <w:tcPr>
            <w:tcW w:w="2226" w:type="dxa"/>
            <w:tcBorders>
              <w:top w:val="single" w:sz="4" w:space="0" w:color="auto"/>
              <w:left w:val="single" w:sz="4" w:space="0" w:color="auto"/>
              <w:bottom w:val="single" w:sz="4" w:space="0" w:color="auto"/>
              <w:right w:val="single" w:sz="4" w:space="0" w:color="auto"/>
            </w:tcBorders>
          </w:tcPr>
          <w:p w:rsidR="00D93A79" w:rsidRDefault="00D93A7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Прокашев И.Б.</w:t>
            </w:r>
          </w:p>
        </w:tc>
        <w:tc>
          <w:tcPr>
            <w:tcW w:w="1459" w:type="dxa"/>
            <w:tcBorders>
              <w:top w:val="single" w:sz="4" w:space="0" w:color="auto"/>
              <w:left w:val="single" w:sz="4" w:space="0" w:color="auto"/>
              <w:bottom w:val="single" w:sz="4" w:space="0" w:color="auto"/>
              <w:right w:val="single" w:sz="4" w:space="0" w:color="auto"/>
            </w:tcBorders>
          </w:tcPr>
          <w:p w:rsidR="00D93A79"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162</w:t>
            </w:r>
          </w:p>
        </w:tc>
      </w:tr>
      <w:tr w:rsidR="001A26CD" w:rsidTr="00D93A79">
        <w:trPr>
          <w:trHeight w:val="913"/>
        </w:trPr>
        <w:tc>
          <w:tcPr>
            <w:tcW w:w="648" w:type="dxa"/>
            <w:tcBorders>
              <w:top w:val="single" w:sz="4" w:space="0" w:color="auto"/>
              <w:left w:val="single" w:sz="4" w:space="0" w:color="auto"/>
              <w:bottom w:val="single" w:sz="4" w:space="0" w:color="auto"/>
              <w:right w:val="single" w:sz="4" w:space="0" w:color="auto"/>
            </w:tcBorders>
            <w:hideMark/>
          </w:tcPr>
          <w:p w:rsidR="001A26CD" w:rsidRDefault="00D93A7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15</w:t>
            </w:r>
          </w:p>
        </w:tc>
        <w:tc>
          <w:tcPr>
            <w:tcW w:w="5556" w:type="dxa"/>
            <w:tcBorders>
              <w:top w:val="single" w:sz="4" w:space="0" w:color="auto"/>
              <w:left w:val="single" w:sz="4" w:space="0" w:color="auto"/>
              <w:bottom w:val="single" w:sz="4" w:space="0" w:color="auto"/>
              <w:right w:val="single" w:sz="4" w:space="0" w:color="auto"/>
            </w:tcBorders>
            <w:hideMark/>
          </w:tcPr>
          <w:p w:rsidR="001A26CD" w:rsidRDefault="001A26CD" w:rsidP="001A26CD">
            <w:pPr>
              <w:pStyle w:val="ConsPlusNonformat"/>
              <w:widowControl/>
              <w:rPr>
                <w:rFonts w:ascii="Times New Roman" w:hAnsi="Times New Roman" w:cs="Times New Roman"/>
                <w:sz w:val="24"/>
                <w:szCs w:val="24"/>
                <w:lang w:eastAsia="en-US"/>
              </w:rPr>
            </w:pPr>
            <w:r>
              <w:rPr>
                <w:rFonts w:ascii="Times New Roman" w:hAnsi="Times New Roman" w:cs="Times New Roman"/>
                <w:sz w:val="24"/>
                <w:szCs w:val="24"/>
                <w:lang w:eastAsia="en-US"/>
              </w:rPr>
              <w:t>Об утверждении Положения о Почетной грамоте  муниципального образования «Муниципальный округ Красногорский район Удмуртской Республики»</w:t>
            </w:r>
          </w:p>
        </w:tc>
        <w:tc>
          <w:tcPr>
            <w:tcW w:w="2226" w:type="dxa"/>
            <w:tcBorders>
              <w:top w:val="single" w:sz="4" w:space="0" w:color="auto"/>
              <w:left w:val="single" w:sz="4" w:space="0" w:color="auto"/>
              <w:bottom w:val="single" w:sz="4" w:space="0" w:color="auto"/>
              <w:right w:val="single" w:sz="4" w:space="0" w:color="auto"/>
            </w:tcBorders>
            <w:hideMark/>
          </w:tcPr>
          <w:p w:rsidR="001A26CD" w:rsidRDefault="001A26CD">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Прокашев И.Б.</w:t>
            </w:r>
          </w:p>
        </w:tc>
        <w:tc>
          <w:tcPr>
            <w:tcW w:w="1459" w:type="dxa"/>
            <w:tcBorders>
              <w:top w:val="single" w:sz="4" w:space="0" w:color="auto"/>
              <w:left w:val="single" w:sz="4" w:space="0" w:color="auto"/>
              <w:bottom w:val="single" w:sz="4" w:space="0" w:color="auto"/>
              <w:right w:val="single" w:sz="4" w:space="0" w:color="auto"/>
            </w:tcBorders>
          </w:tcPr>
          <w:p w:rsidR="001A26CD" w:rsidRPr="00DD30EA" w:rsidRDefault="00DD30EA">
            <w:pPr>
              <w:spacing w:after="0" w:line="240" w:lineRule="auto"/>
              <w:jc w:val="center"/>
              <w:rPr>
                <w:rFonts w:ascii="Times New Roman" w:hAnsi="Times New Roman" w:cs="Times New Roman"/>
                <w:b/>
                <w:sz w:val="32"/>
                <w:szCs w:val="32"/>
                <w:lang w:eastAsia="ru-RU"/>
              </w:rPr>
            </w:pPr>
            <w:r w:rsidRPr="00DD30EA">
              <w:rPr>
                <w:rFonts w:ascii="Times New Roman" w:hAnsi="Times New Roman" w:cs="Times New Roman"/>
                <w:b/>
                <w:sz w:val="32"/>
                <w:szCs w:val="32"/>
                <w:lang w:eastAsia="ru-RU"/>
              </w:rPr>
              <w:t>163</w:t>
            </w:r>
          </w:p>
        </w:tc>
      </w:tr>
    </w:tbl>
    <w:p w:rsidR="001A26CD" w:rsidRPr="001A26CD" w:rsidRDefault="001A26CD" w:rsidP="001A26CD">
      <w:pPr>
        <w:spacing w:after="0" w:line="240" w:lineRule="auto"/>
        <w:rPr>
          <w:rFonts w:ascii="Times New Roman" w:hAnsi="Times New Roman" w:cs="Times New Roman"/>
          <w:sz w:val="24"/>
          <w:szCs w:val="24"/>
        </w:rPr>
        <w:sectPr w:rsidR="001A26CD" w:rsidRPr="001A26CD" w:rsidSect="001A26CD">
          <w:headerReference w:type="default" r:id="rId9"/>
          <w:headerReference w:type="first" r:id="rId10"/>
          <w:pgSz w:w="11906" w:h="16838"/>
          <w:pgMar w:top="567" w:right="851" w:bottom="567" w:left="1134" w:header="709" w:footer="709" w:gutter="0"/>
          <w:cols w:space="708"/>
          <w:docGrid w:linePitch="360"/>
        </w:sectPr>
      </w:pPr>
    </w:p>
    <w:p w:rsidR="001A26CD" w:rsidRPr="001A26CD" w:rsidRDefault="001A26CD" w:rsidP="001A26CD">
      <w:pPr>
        <w:spacing w:after="0" w:line="240" w:lineRule="auto"/>
        <w:jc w:val="right"/>
        <w:rPr>
          <w:rFonts w:ascii="Times New Roman" w:hAnsi="Times New Roman" w:cs="Times New Roman"/>
          <w:noProof/>
          <w:sz w:val="24"/>
          <w:szCs w:val="24"/>
        </w:rPr>
      </w:pPr>
      <w:r w:rsidRPr="001A26CD">
        <w:rPr>
          <w:rFonts w:ascii="Times New Roman" w:hAnsi="Times New Roman" w:cs="Times New Roman"/>
          <w:noProof/>
          <w:sz w:val="24"/>
          <w:szCs w:val="24"/>
        </w:rPr>
        <w:lastRenderedPageBreak/>
        <w:t>ПРОЕКТ</w:t>
      </w: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noProof/>
          <w:sz w:val="24"/>
          <w:szCs w:val="24"/>
          <w:lang w:eastAsia="ru-RU"/>
        </w:rPr>
        <w:drawing>
          <wp:inline distT="0" distB="0" distL="0" distR="0" wp14:anchorId="409B7386" wp14:editId="26ABC1F5">
            <wp:extent cx="819150" cy="819150"/>
            <wp:effectExtent l="0" t="0" r="0" b="0"/>
            <wp:docPr id="1" name="Рисунок 1"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РЕШЕНИЕ</w:t>
      </w: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xml:space="preserve"> Совета депутатов муниципального образования </w:t>
      </w: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xml:space="preserve"> «Муниципальный округ Красногорский район Удмуртской Республики»</w:t>
      </w:r>
    </w:p>
    <w:p w:rsidR="001A26CD" w:rsidRPr="001A26CD" w:rsidRDefault="001A26CD" w:rsidP="001A26CD">
      <w:pPr>
        <w:tabs>
          <w:tab w:val="left" w:pos="360"/>
        </w:tabs>
        <w:spacing w:after="0" w:line="240" w:lineRule="auto"/>
        <w:jc w:val="both"/>
        <w:rPr>
          <w:rFonts w:ascii="Times New Roman" w:hAnsi="Times New Roman" w:cs="Times New Roman"/>
          <w:sz w:val="24"/>
          <w:szCs w:val="24"/>
        </w:rPr>
      </w:pP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xml:space="preserve">О результатах публичных слушаний  </w:t>
      </w:r>
    </w:p>
    <w:p w:rsidR="001A26CD" w:rsidRPr="001A26CD" w:rsidRDefault="001A26CD" w:rsidP="001A26CD">
      <w:pPr>
        <w:spacing w:after="0" w:line="240" w:lineRule="auto"/>
        <w:ind w:left="-425" w:hanging="1"/>
        <w:jc w:val="center"/>
        <w:rPr>
          <w:rFonts w:ascii="Times New Roman" w:hAnsi="Times New Roman" w:cs="Times New Roman"/>
          <w:b/>
          <w:color w:val="FF0000"/>
          <w:sz w:val="24"/>
          <w:szCs w:val="24"/>
        </w:rPr>
      </w:pPr>
      <w:r w:rsidRPr="001A26CD">
        <w:rPr>
          <w:rFonts w:ascii="Times New Roman" w:hAnsi="Times New Roman" w:cs="Times New Roman"/>
          <w:b/>
          <w:sz w:val="24"/>
          <w:szCs w:val="24"/>
        </w:rPr>
        <w:t>по проектам решений  Совета депутатов муниципального образования «Муниципальный округ Красногорский район Удмуртской Республики»</w:t>
      </w:r>
    </w:p>
    <w:p w:rsidR="001A26CD" w:rsidRPr="001A26CD" w:rsidRDefault="001A26CD" w:rsidP="001A26CD">
      <w:pPr>
        <w:spacing w:after="0" w:line="240" w:lineRule="auto"/>
        <w:jc w:val="center"/>
        <w:rPr>
          <w:rFonts w:ascii="Times New Roman" w:hAnsi="Times New Roman" w:cs="Times New Roman"/>
          <w:b/>
          <w:sz w:val="24"/>
          <w:szCs w:val="24"/>
        </w:rPr>
      </w:pPr>
    </w:p>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Принято Советом депутатов</w:t>
      </w:r>
    </w:p>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 xml:space="preserve">муниципального образования </w:t>
      </w:r>
    </w:p>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«Муниципальный округ</w:t>
      </w:r>
    </w:p>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 xml:space="preserve">Красногорский район                        </w:t>
      </w:r>
    </w:p>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 xml:space="preserve">Удмуртской Республики»                                                                       декабря 2021 года </w:t>
      </w:r>
    </w:p>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 xml:space="preserve">                                                                      </w:t>
      </w:r>
    </w:p>
    <w:p w:rsidR="001A26CD" w:rsidRPr="001A26CD" w:rsidRDefault="001A26CD" w:rsidP="001A26CD">
      <w:pPr>
        <w:spacing w:after="0" w:line="240" w:lineRule="auto"/>
        <w:jc w:val="both"/>
        <w:rPr>
          <w:rStyle w:val="FontStyle28"/>
          <w:sz w:val="24"/>
          <w:szCs w:val="24"/>
        </w:rPr>
      </w:pPr>
      <w:r w:rsidRPr="001A26CD">
        <w:rPr>
          <w:rStyle w:val="FontStyle28"/>
          <w:sz w:val="24"/>
          <w:szCs w:val="24"/>
        </w:rPr>
        <w:tab/>
        <w:t xml:space="preserve"> Рассмотрев заключение о</w:t>
      </w:r>
      <w:r w:rsidRPr="001A26CD">
        <w:rPr>
          <w:rFonts w:ascii="Times New Roman" w:hAnsi="Times New Roman" w:cs="Times New Roman"/>
          <w:sz w:val="24"/>
          <w:szCs w:val="24"/>
        </w:rPr>
        <w:t xml:space="preserve"> результатах публичных слушаний по проектам решений Совета депутатов муниципального образования «Муниципальный округ Красногорский район Удмуртской Республики», в</w:t>
      </w:r>
      <w:r w:rsidRPr="001A26CD">
        <w:rPr>
          <w:rStyle w:val="FontStyle28"/>
          <w:sz w:val="24"/>
          <w:szCs w:val="24"/>
        </w:rPr>
        <w:t xml:space="preserve"> </w:t>
      </w:r>
      <w:r w:rsidRPr="001A26CD">
        <w:rPr>
          <w:rFonts w:ascii="Times New Roman" w:hAnsi="Times New Roman" w:cs="Times New Roman"/>
          <w:sz w:val="24"/>
          <w:szCs w:val="24"/>
        </w:rPr>
        <w:t xml:space="preserve">соответствии с </w:t>
      </w:r>
      <w:r w:rsidRPr="001A26CD">
        <w:rPr>
          <w:rFonts w:ascii="Times New Roman" w:hAnsi="Times New Roman" w:cs="Times New Roman"/>
          <w:bCs/>
          <w:sz w:val="24"/>
          <w:szCs w:val="24"/>
        </w:rPr>
        <w:t>Временным положением о  порядке организации и проведения публичных слушаний в муниципальном образовании «</w:t>
      </w:r>
      <w:r w:rsidRPr="001A26CD">
        <w:rPr>
          <w:rFonts w:ascii="Times New Roman" w:hAnsi="Times New Roman" w:cs="Times New Roman"/>
          <w:sz w:val="24"/>
          <w:szCs w:val="24"/>
        </w:rPr>
        <w:t>Муниципальный округ Красногорский район Удмуртской Республики</w:t>
      </w:r>
      <w:r w:rsidRPr="001A26CD">
        <w:rPr>
          <w:rFonts w:ascii="Times New Roman" w:hAnsi="Times New Roman" w:cs="Times New Roman"/>
          <w:bCs/>
          <w:sz w:val="24"/>
          <w:szCs w:val="24"/>
        </w:rPr>
        <w:t>»</w:t>
      </w:r>
      <w:r w:rsidRPr="001A26CD">
        <w:rPr>
          <w:rFonts w:ascii="Times New Roman" w:hAnsi="Times New Roman" w:cs="Times New Roman"/>
          <w:sz w:val="24"/>
          <w:szCs w:val="24"/>
        </w:rPr>
        <w:t>, утверждённого решением  Совета депутатов муниципального образования «Муниципальный  округ Красногорский район Удмуртской Республики» от 24 сентября 2021года №  13:</w:t>
      </w:r>
    </w:p>
    <w:p w:rsidR="001A26CD" w:rsidRPr="001A26CD" w:rsidRDefault="001A26CD" w:rsidP="001A26CD">
      <w:pPr>
        <w:spacing w:after="0" w:line="240" w:lineRule="auto"/>
        <w:jc w:val="center"/>
        <w:rPr>
          <w:rFonts w:ascii="Times New Roman" w:eastAsia="Calibri" w:hAnsi="Times New Roman" w:cs="Times New Roman"/>
          <w:b/>
          <w:iCs/>
          <w:sz w:val="24"/>
          <w:szCs w:val="24"/>
        </w:rPr>
      </w:pP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Совет депутатов муниципального образования</w:t>
      </w: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«Муниципальный округ Красногорский район Удмуртской Республики» </w:t>
      </w: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РЕШАЕТ:</w:t>
      </w:r>
    </w:p>
    <w:p w:rsidR="001A26CD" w:rsidRPr="001A26CD" w:rsidRDefault="001A26CD" w:rsidP="001A26CD">
      <w:pPr>
        <w:spacing w:after="0" w:line="240" w:lineRule="auto"/>
        <w:jc w:val="center"/>
        <w:rPr>
          <w:rFonts w:ascii="Times New Roman" w:hAnsi="Times New Roman" w:cs="Times New Roman"/>
          <w:sz w:val="24"/>
          <w:szCs w:val="24"/>
        </w:rPr>
      </w:pPr>
    </w:p>
    <w:p w:rsidR="001A26CD" w:rsidRPr="001A26CD" w:rsidRDefault="001A26CD" w:rsidP="001A26CD">
      <w:pPr>
        <w:spacing w:after="0" w:line="240" w:lineRule="auto"/>
        <w:jc w:val="both"/>
        <w:rPr>
          <w:rFonts w:ascii="Times New Roman" w:hAnsi="Times New Roman" w:cs="Times New Roman"/>
          <w:sz w:val="24"/>
          <w:szCs w:val="24"/>
        </w:rPr>
      </w:pPr>
      <w:r w:rsidRPr="001A26CD">
        <w:rPr>
          <w:rStyle w:val="FontStyle28"/>
          <w:sz w:val="24"/>
          <w:szCs w:val="24"/>
        </w:rPr>
        <w:tab/>
        <w:t xml:space="preserve">   1.</w:t>
      </w:r>
      <w:r w:rsidRPr="001A26CD">
        <w:rPr>
          <w:rFonts w:ascii="Times New Roman" w:hAnsi="Times New Roman" w:cs="Times New Roman"/>
          <w:sz w:val="24"/>
          <w:szCs w:val="24"/>
        </w:rPr>
        <w:t>Признать состоявшимися публичные слушания по проектам решений Совета депутатов муниципального образования «Муниципальный  округ Красногорский район Удмуртской Республики»:</w:t>
      </w:r>
    </w:p>
    <w:p w:rsidR="001A26CD" w:rsidRPr="001A26CD" w:rsidRDefault="001A26CD" w:rsidP="001A26CD">
      <w:pPr>
        <w:spacing w:after="0" w:line="240" w:lineRule="auto"/>
        <w:ind w:firstLine="426"/>
        <w:jc w:val="both"/>
        <w:rPr>
          <w:rFonts w:ascii="Times New Roman" w:hAnsi="Times New Roman" w:cs="Times New Roman"/>
          <w:sz w:val="24"/>
          <w:szCs w:val="24"/>
        </w:rPr>
      </w:pPr>
      <w:r w:rsidRPr="001A26CD">
        <w:rPr>
          <w:rFonts w:ascii="Times New Roman" w:hAnsi="Times New Roman" w:cs="Times New Roman"/>
          <w:sz w:val="24"/>
          <w:szCs w:val="24"/>
        </w:rPr>
        <w:t>- «О прогнозе социально-экономического развития муниципального образования «Муниципальный округ Красногорский район Удмуртской Республики» на 2022 год и плановый период 2023 и 2024 годов»;</w:t>
      </w:r>
    </w:p>
    <w:p w:rsidR="001A26CD" w:rsidRPr="001A26CD" w:rsidRDefault="001A26CD" w:rsidP="001A26CD">
      <w:pPr>
        <w:spacing w:after="0" w:line="240" w:lineRule="auto"/>
        <w:ind w:firstLine="426"/>
        <w:jc w:val="both"/>
        <w:rPr>
          <w:rFonts w:ascii="Times New Roman" w:hAnsi="Times New Roman" w:cs="Times New Roman"/>
          <w:sz w:val="24"/>
          <w:szCs w:val="24"/>
        </w:rPr>
      </w:pPr>
      <w:r w:rsidRPr="001A26CD">
        <w:rPr>
          <w:rFonts w:ascii="Times New Roman" w:hAnsi="Times New Roman" w:cs="Times New Roman"/>
          <w:sz w:val="24"/>
          <w:szCs w:val="24"/>
        </w:rPr>
        <w:t>- «О бюджете муниципального образования «Муниципальный округ Красногорский район Удмуртской Республики» на 2022 год и на плановый период 2023 и 2024 годов»,</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проведенные 20 октября 2021 года.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2.Утвердить прилагаемое заключение о результатах публичных слушаний по проектам решений Совета депутатов муниципального образования «Муниципальный  округ Красногорский район Удмуртской Республики». </w:t>
      </w:r>
    </w:p>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 xml:space="preserve">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Председатель Совета депутатов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муниципального образования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«Муниципальный округ Красногорский район</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Удмуртской Республики»</w:t>
      </w:r>
      <w:r w:rsidRPr="001A26CD">
        <w:rPr>
          <w:rFonts w:ascii="Times New Roman" w:hAnsi="Times New Roman" w:cs="Times New Roman"/>
          <w:sz w:val="24"/>
          <w:szCs w:val="24"/>
        </w:rPr>
        <w:tab/>
        <w:t xml:space="preserve">                                                                                  И.Б. Прокашев</w:t>
      </w:r>
    </w:p>
    <w:p w:rsidR="001A26CD" w:rsidRPr="001A26CD" w:rsidRDefault="001A26CD" w:rsidP="001A26CD">
      <w:pPr>
        <w:spacing w:after="0" w:line="240" w:lineRule="auto"/>
        <w:jc w:val="both"/>
        <w:rPr>
          <w:rFonts w:ascii="Times New Roman" w:hAnsi="Times New Roman" w:cs="Times New Roman"/>
          <w:sz w:val="24"/>
          <w:szCs w:val="24"/>
        </w:rPr>
      </w:pPr>
    </w:p>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 xml:space="preserve">село Красногорское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___ декабря 2021 года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__</w:t>
      </w:r>
    </w:p>
    <w:p w:rsidR="001A26CD" w:rsidRPr="001A26CD" w:rsidRDefault="001A26CD" w:rsidP="001A26CD">
      <w:pPr>
        <w:spacing w:after="0" w:line="240" w:lineRule="auto"/>
        <w:jc w:val="both"/>
        <w:rPr>
          <w:rFonts w:ascii="Times New Roman" w:hAnsi="Times New Roman" w:cs="Times New Roman"/>
          <w:sz w:val="24"/>
          <w:szCs w:val="24"/>
        </w:rPr>
      </w:pPr>
    </w:p>
    <w:p w:rsidR="001A26CD" w:rsidRDefault="001A26CD">
      <w:pPr>
        <w:sectPr w:rsidR="001A26CD" w:rsidSect="001A26CD">
          <w:pgSz w:w="11906" w:h="16838"/>
          <w:pgMar w:top="567" w:right="851" w:bottom="567" w:left="1134" w:header="709" w:footer="709" w:gutter="0"/>
          <w:cols w:space="708"/>
          <w:docGrid w:linePitch="360"/>
        </w:sectPr>
      </w:pPr>
    </w:p>
    <w:p w:rsidR="001A26CD" w:rsidRPr="001A26CD" w:rsidRDefault="001A26CD" w:rsidP="001A26CD">
      <w:pPr>
        <w:spacing w:after="0" w:line="240" w:lineRule="auto"/>
        <w:jc w:val="right"/>
        <w:rPr>
          <w:rFonts w:ascii="Times New Roman" w:hAnsi="Times New Roman" w:cs="Times New Roman"/>
          <w:b/>
          <w:bCs/>
          <w:sz w:val="26"/>
          <w:szCs w:val="26"/>
          <w:lang w:eastAsia="ru-RU"/>
        </w:rPr>
      </w:pPr>
      <w:r w:rsidRPr="001A26CD">
        <w:rPr>
          <w:rFonts w:ascii="Times New Roman" w:hAnsi="Times New Roman" w:cs="Times New Roman"/>
          <w:b/>
          <w:bCs/>
          <w:sz w:val="26"/>
          <w:szCs w:val="26"/>
          <w:lang w:eastAsia="ru-RU"/>
        </w:rPr>
        <w:lastRenderedPageBreak/>
        <w:t>ПРОЕКТ</w:t>
      </w:r>
    </w:p>
    <w:p w:rsidR="001A26CD" w:rsidRPr="001A26CD" w:rsidRDefault="001A26CD" w:rsidP="00FA3C07">
      <w:pPr>
        <w:spacing w:after="0" w:line="240" w:lineRule="auto"/>
        <w:jc w:val="center"/>
        <w:rPr>
          <w:rFonts w:ascii="Times New Roman" w:hAnsi="Times New Roman" w:cs="Times New Roman"/>
          <w:b/>
          <w:bCs/>
          <w:sz w:val="26"/>
          <w:szCs w:val="26"/>
          <w:highlight w:val="yellow"/>
          <w:lang w:eastAsia="ru-RU"/>
        </w:rPr>
      </w:pPr>
      <w:r w:rsidRPr="001A26CD">
        <w:rPr>
          <w:noProof/>
          <w:sz w:val="26"/>
          <w:szCs w:val="26"/>
          <w:lang w:eastAsia="ru-RU"/>
        </w:rPr>
        <w:drawing>
          <wp:inline distT="0" distB="0" distL="0" distR="0" wp14:anchorId="263CAB86" wp14:editId="008CED27">
            <wp:extent cx="819150" cy="819150"/>
            <wp:effectExtent l="0" t="0" r="0" b="0"/>
            <wp:docPr id="2" name="Рисунок 2"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00FA3C07">
        <w:rPr>
          <w:rFonts w:ascii="Times New Roman" w:hAnsi="Times New Roman" w:cs="Times New Roman"/>
          <w:b/>
          <w:bCs/>
          <w:sz w:val="26"/>
          <w:szCs w:val="26"/>
          <w:highlight w:val="yellow"/>
          <w:lang w:eastAsia="ru-RU"/>
        </w:rPr>
        <w:t xml:space="preserve">       </w:t>
      </w:r>
    </w:p>
    <w:p w:rsidR="001A26CD" w:rsidRPr="001A26CD" w:rsidRDefault="001A26CD" w:rsidP="001A26CD">
      <w:pPr>
        <w:spacing w:after="0" w:line="240" w:lineRule="auto"/>
        <w:jc w:val="center"/>
        <w:rPr>
          <w:rFonts w:ascii="Times New Roman" w:hAnsi="Times New Roman" w:cs="Times New Roman"/>
          <w:b/>
          <w:bCs/>
          <w:sz w:val="28"/>
          <w:szCs w:val="28"/>
          <w:lang w:eastAsia="ru-RU"/>
        </w:rPr>
      </w:pPr>
      <w:r w:rsidRPr="001A26CD">
        <w:rPr>
          <w:rFonts w:ascii="Times New Roman" w:hAnsi="Times New Roman" w:cs="Times New Roman"/>
          <w:b/>
          <w:bCs/>
          <w:sz w:val="28"/>
          <w:szCs w:val="28"/>
          <w:lang w:eastAsia="ru-RU"/>
        </w:rPr>
        <w:t>РЕШЕНИЕ</w:t>
      </w:r>
    </w:p>
    <w:p w:rsidR="001A26CD" w:rsidRPr="001A26CD" w:rsidRDefault="001A26CD" w:rsidP="001A26CD">
      <w:pPr>
        <w:spacing w:after="0" w:line="240" w:lineRule="auto"/>
        <w:jc w:val="center"/>
        <w:rPr>
          <w:rFonts w:ascii="Times New Roman" w:hAnsi="Times New Roman" w:cs="Times New Roman"/>
          <w:b/>
          <w:bCs/>
          <w:sz w:val="28"/>
          <w:szCs w:val="28"/>
          <w:lang w:eastAsia="ru-RU"/>
        </w:rPr>
      </w:pPr>
      <w:r w:rsidRPr="001A26CD">
        <w:rPr>
          <w:rFonts w:ascii="Times New Roman" w:hAnsi="Times New Roman" w:cs="Times New Roman"/>
          <w:b/>
          <w:bCs/>
          <w:sz w:val="28"/>
          <w:szCs w:val="28"/>
          <w:lang w:eastAsia="ru-RU"/>
        </w:rPr>
        <w:t>Совета депутатов муниципального образования</w:t>
      </w:r>
    </w:p>
    <w:p w:rsidR="001A26CD" w:rsidRPr="001A26CD" w:rsidRDefault="001A26CD" w:rsidP="001A26CD">
      <w:pPr>
        <w:spacing w:after="0" w:line="240" w:lineRule="auto"/>
        <w:jc w:val="center"/>
        <w:rPr>
          <w:rFonts w:ascii="Times New Roman" w:hAnsi="Times New Roman" w:cs="Times New Roman"/>
          <w:b/>
          <w:bCs/>
          <w:sz w:val="28"/>
          <w:szCs w:val="28"/>
          <w:lang w:eastAsia="ru-RU"/>
        </w:rPr>
      </w:pPr>
      <w:r w:rsidRPr="001A26CD">
        <w:rPr>
          <w:rFonts w:ascii="Times New Roman" w:hAnsi="Times New Roman" w:cs="Times New Roman"/>
          <w:b/>
          <w:bCs/>
          <w:sz w:val="28"/>
          <w:szCs w:val="28"/>
          <w:lang w:eastAsia="ru-RU"/>
        </w:rPr>
        <w:t>«Муниципальный округ Красногорский район</w:t>
      </w:r>
    </w:p>
    <w:p w:rsidR="001A26CD" w:rsidRPr="001A26CD" w:rsidRDefault="001A26CD" w:rsidP="001A26CD">
      <w:pPr>
        <w:spacing w:after="0" w:line="240" w:lineRule="auto"/>
        <w:jc w:val="center"/>
        <w:rPr>
          <w:rFonts w:ascii="Times New Roman" w:hAnsi="Times New Roman" w:cs="Times New Roman"/>
          <w:b/>
          <w:bCs/>
          <w:sz w:val="28"/>
          <w:szCs w:val="28"/>
          <w:lang w:eastAsia="ru-RU"/>
        </w:rPr>
      </w:pPr>
      <w:r w:rsidRPr="001A26CD">
        <w:rPr>
          <w:rFonts w:ascii="Times New Roman" w:hAnsi="Times New Roman" w:cs="Times New Roman"/>
          <w:b/>
          <w:bCs/>
          <w:sz w:val="28"/>
          <w:szCs w:val="28"/>
          <w:lang w:eastAsia="ru-RU"/>
        </w:rPr>
        <w:t>Удмуртской Республики»</w:t>
      </w:r>
    </w:p>
    <w:p w:rsidR="001A26CD" w:rsidRPr="001A26CD" w:rsidRDefault="001A26CD" w:rsidP="001A26CD">
      <w:pPr>
        <w:pStyle w:val="a4"/>
        <w:jc w:val="center"/>
        <w:rPr>
          <w:rFonts w:ascii="Times New Roman" w:hAnsi="Times New Roman" w:cs="Times New Roman"/>
          <w:b/>
          <w:sz w:val="26"/>
          <w:szCs w:val="26"/>
        </w:rPr>
      </w:pPr>
    </w:p>
    <w:p w:rsidR="001A26CD" w:rsidRPr="001A26CD" w:rsidRDefault="001A26CD" w:rsidP="001A26CD">
      <w:pPr>
        <w:pStyle w:val="a4"/>
        <w:jc w:val="center"/>
        <w:rPr>
          <w:rFonts w:ascii="Times New Roman" w:hAnsi="Times New Roman" w:cs="Times New Roman"/>
          <w:b/>
          <w:sz w:val="26"/>
          <w:szCs w:val="26"/>
        </w:rPr>
      </w:pPr>
      <w:r w:rsidRPr="001A26CD">
        <w:rPr>
          <w:rFonts w:ascii="Times New Roman" w:hAnsi="Times New Roman" w:cs="Times New Roman"/>
          <w:b/>
          <w:sz w:val="26"/>
          <w:szCs w:val="26"/>
        </w:rPr>
        <w:t>О прогнозе социально-экономического развития муниципального образования «Муниципальный округ Красногорский район Удмуртской Республики» на 2022 год и плановый период 2023 и 2024 годов</w:t>
      </w:r>
    </w:p>
    <w:p w:rsidR="001A26CD" w:rsidRPr="001A26CD" w:rsidRDefault="001A26CD" w:rsidP="001A26CD">
      <w:pPr>
        <w:pStyle w:val="a4"/>
        <w:jc w:val="center"/>
        <w:rPr>
          <w:rFonts w:ascii="Times New Roman" w:hAnsi="Times New Roman" w:cs="Times New Roman"/>
          <w:sz w:val="26"/>
          <w:szCs w:val="26"/>
        </w:rPr>
      </w:pP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 xml:space="preserve">Принято Советом депутатов </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 xml:space="preserve">муниципального образования </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«Муниципальный округ</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 xml:space="preserve">Красногорский район </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Удмуртской Республики»</w:t>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t>__ декабря 2021 года</w:t>
      </w:r>
    </w:p>
    <w:p w:rsidR="001A26CD" w:rsidRPr="001A26CD" w:rsidRDefault="001A26CD" w:rsidP="001A26CD">
      <w:pPr>
        <w:pStyle w:val="a4"/>
        <w:rPr>
          <w:rFonts w:ascii="Times New Roman" w:hAnsi="Times New Roman" w:cs="Times New Roman"/>
          <w:sz w:val="26"/>
          <w:szCs w:val="26"/>
        </w:rPr>
      </w:pPr>
    </w:p>
    <w:p w:rsidR="001A26CD" w:rsidRPr="001A26CD" w:rsidRDefault="001A26CD" w:rsidP="001A26CD">
      <w:pPr>
        <w:pStyle w:val="a4"/>
        <w:ind w:firstLine="708"/>
        <w:jc w:val="both"/>
        <w:rPr>
          <w:rFonts w:ascii="Times New Roman" w:hAnsi="Times New Roman" w:cs="Times New Roman"/>
          <w:sz w:val="26"/>
          <w:szCs w:val="26"/>
        </w:rPr>
      </w:pPr>
      <w:r w:rsidRPr="001A26CD">
        <w:rPr>
          <w:rFonts w:ascii="Times New Roman" w:hAnsi="Times New Roman" w:cs="Times New Roman"/>
          <w:sz w:val="26"/>
          <w:szCs w:val="26"/>
        </w:rPr>
        <w:t>Рассмотрев Прогноз социально-экономического развития муниципального образования «Муниципальный округ Красногорский район Удмуртской Республики» на 2022 год и плановый период 2023 и 2024 годов,</w:t>
      </w:r>
    </w:p>
    <w:p w:rsidR="001A26CD" w:rsidRPr="001A26CD" w:rsidRDefault="001A26CD" w:rsidP="001A26CD">
      <w:pPr>
        <w:pStyle w:val="a4"/>
        <w:rPr>
          <w:rFonts w:ascii="Times New Roman" w:hAnsi="Times New Roman" w:cs="Times New Roman"/>
          <w:sz w:val="26"/>
          <w:szCs w:val="26"/>
        </w:rPr>
      </w:pPr>
    </w:p>
    <w:p w:rsidR="001A26CD" w:rsidRPr="001A26CD" w:rsidRDefault="001A26CD" w:rsidP="001A26CD">
      <w:pPr>
        <w:pStyle w:val="a4"/>
        <w:jc w:val="center"/>
        <w:rPr>
          <w:rFonts w:ascii="Times New Roman" w:hAnsi="Times New Roman" w:cs="Times New Roman"/>
          <w:sz w:val="26"/>
          <w:szCs w:val="26"/>
        </w:rPr>
      </w:pPr>
      <w:r w:rsidRPr="001A26CD">
        <w:rPr>
          <w:rFonts w:ascii="Times New Roman" w:hAnsi="Times New Roman" w:cs="Times New Roman"/>
          <w:sz w:val="26"/>
          <w:szCs w:val="26"/>
        </w:rPr>
        <w:t>Совет депутатов муниципального образования «Муниципальный округ Красногорский район Удмуртской Республики решает:</w:t>
      </w:r>
    </w:p>
    <w:p w:rsidR="001A26CD" w:rsidRPr="001A26CD" w:rsidRDefault="001A26CD" w:rsidP="001A26CD">
      <w:pPr>
        <w:pStyle w:val="a4"/>
        <w:jc w:val="center"/>
        <w:rPr>
          <w:rFonts w:ascii="Times New Roman" w:hAnsi="Times New Roman" w:cs="Times New Roman"/>
          <w:b/>
          <w:sz w:val="26"/>
          <w:szCs w:val="26"/>
        </w:rPr>
      </w:pPr>
    </w:p>
    <w:p w:rsidR="001A26CD" w:rsidRPr="001A26CD" w:rsidRDefault="001A26CD" w:rsidP="001A26CD">
      <w:pPr>
        <w:pStyle w:val="a4"/>
        <w:ind w:firstLine="567"/>
        <w:jc w:val="both"/>
        <w:rPr>
          <w:rFonts w:ascii="Times New Roman" w:hAnsi="Times New Roman" w:cs="Times New Roman"/>
          <w:sz w:val="26"/>
          <w:szCs w:val="26"/>
        </w:rPr>
      </w:pPr>
      <w:r w:rsidRPr="001A26CD">
        <w:rPr>
          <w:rFonts w:ascii="Times New Roman" w:hAnsi="Times New Roman" w:cs="Times New Roman"/>
          <w:sz w:val="26"/>
          <w:szCs w:val="26"/>
        </w:rPr>
        <w:t>1.  Прогноз социально-экономического развития муниципального образования «Муниципальный округ Красногорский район Удмуртской Республики» на 2022 год и плановый период 2023 и 2024 годов утвердить (прилагается).</w:t>
      </w:r>
    </w:p>
    <w:p w:rsidR="001A26CD" w:rsidRPr="001A26CD" w:rsidRDefault="001A26CD" w:rsidP="001A26CD">
      <w:pPr>
        <w:pStyle w:val="a4"/>
        <w:ind w:firstLine="567"/>
        <w:jc w:val="both"/>
        <w:rPr>
          <w:rFonts w:ascii="Times New Roman" w:hAnsi="Times New Roman" w:cs="Times New Roman"/>
          <w:sz w:val="26"/>
          <w:szCs w:val="26"/>
        </w:rPr>
      </w:pPr>
      <w:r w:rsidRPr="001A26CD">
        <w:rPr>
          <w:rFonts w:ascii="Times New Roman" w:hAnsi="Times New Roman" w:cs="Times New Roman"/>
          <w:sz w:val="26"/>
          <w:szCs w:val="26"/>
        </w:rPr>
        <w:t>2. Настоящее решение опубликовать на сайте муниципального образования «Муниципальный округ Красногорский район Удмуртской Республики».</w:t>
      </w:r>
    </w:p>
    <w:p w:rsidR="001A26CD" w:rsidRPr="001A26CD" w:rsidRDefault="001A26CD" w:rsidP="001A26CD">
      <w:pPr>
        <w:pStyle w:val="a4"/>
        <w:rPr>
          <w:rFonts w:ascii="Times New Roman" w:hAnsi="Times New Roman" w:cs="Times New Roman"/>
          <w:sz w:val="26"/>
          <w:szCs w:val="26"/>
        </w:rPr>
      </w:pPr>
    </w:p>
    <w:p w:rsidR="001A26CD" w:rsidRPr="001A26CD" w:rsidRDefault="001A26CD" w:rsidP="001A26CD">
      <w:pPr>
        <w:pStyle w:val="a4"/>
        <w:rPr>
          <w:rFonts w:ascii="Times New Roman" w:hAnsi="Times New Roman" w:cs="Times New Roman"/>
          <w:sz w:val="26"/>
          <w:szCs w:val="26"/>
        </w:rPr>
      </w:pP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 xml:space="preserve">Председатель Совета депутатов </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 xml:space="preserve">муниципального образования </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 xml:space="preserve">«Муниципальный округ Красногорский район </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Удмуртской Республики»</w:t>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t>И.Б. Прокашев</w:t>
      </w:r>
    </w:p>
    <w:p w:rsidR="001A26CD" w:rsidRPr="001A26CD" w:rsidRDefault="001A26CD" w:rsidP="001A26CD">
      <w:pPr>
        <w:pStyle w:val="a4"/>
        <w:rPr>
          <w:rFonts w:ascii="Times New Roman" w:hAnsi="Times New Roman" w:cs="Times New Roman"/>
          <w:sz w:val="26"/>
          <w:szCs w:val="26"/>
        </w:rPr>
      </w:pPr>
    </w:p>
    <w:p w:rsidR="001A26CD" w:rsidRPr="001A26CD" w:rsidRDefault="001A26CD" w:rsidP="001A26CD">
      <w:pPr>
        <w:pStyle w:val="a4"/>
        <w:rPr>
          <w:rFonts w:ascii="Times New Roman" w:hAnsi="Times New Roman" w:cs="Times New Roman"/>
          <w:sz w:val="26"/>
          <w:szCs w:val="26"/>
        </w:rPr>
      </w:pP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 xml:space="preserve">Глава муниципального образования </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«Муниципальный округ Красногорский район</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Удмуртской Республики»</w:t>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r>
      <w:r w:rsidRPr="001A26CD">
        <w:rPr>
          <w:rFonts w:ascii="Times New Roman" w:hAnsi="Times New Roman" w:cs="Times New Roman"/>
          <w:sz w:val="26"/>
          <w:szCs w:val="26"/>
        </w:rPr>
        <w:tab/>
        <w:t>В.С. Корепанов</w:t>
      </w:r>
    </w:p>
    <w:p w:rsidR="001A26CD" w:rsidRPr="001A26CD" w:rsidRDefault="001A26CD" w:rsidP="001A26CD">
      <w:pPr>
        <w:pStyle w:val="a4"/>
        <w:rPr>
          <w:rFonts w:ascii="Times New Roman" w:hAnsi="Times New Roman" w:cs="Times New Roman"/>
          <w:sz w:val="26"/>
          <w:szCs w:val="26"/>
        </w:rPr>
      </w:pP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село Красногорское</w:t>
      </w:r>
    </w:p>
    <w:p w:rsidR="001A26CD" w:rsidRPr="001A26CD" w:rsidRDefault="001A26CD" w:rsidP="001A26CD">
      <w:pPr>
        <w:pStyle w:val="a4"/>
        <w:rPr>
          <w:rFonts w:ascii="Times New Roman" w:hAnsi="Times New Roman" w:cs="Times New Roman"/>
          <w:sz w:val="26"/>
          <w:szCs w:val="26"/>
        </w:rPr>
      </w:pPr>
      <w:r w:rsidRPr="001A26CD">
        <w:rPr>
          <w:rFonts w:ascii="Times New Roman" w:hAnsi="Times New Roman" w:cs="Times New Roman"/>
          <w:sz w:val="26"/>
          <w:szCs w:val="26"/>
        </w:rPr>
        <w:t>___ декабря 2021 года</w:t>
      </w:r>
    </w:p>
    <w:p w:rsidR="001A26CD" w:rsidRDefault="001A26CD">
      <w:pPr>
        <w:rPr>
          <w:rFonts w:ascii="Times New Roman" w:hAnsi="Times New Roman" w:cs="Times New Roman"/>
          <w:sz w:val="26"/>
          <w:szCs w:val="26"/>
        </w:rPr>
      </w:pPr>
      <w:r w:rsidRPr="001A26CD">
        <w:rPr>
          <w:rFonts w:ascii="Times New Roman" w:hAnsi="Times New Roman" w:cs="Times New Roman"/>
          <w:sz w:val="26"/>
          <w:szCs w:val="26"/>
        </w:rPr>
        <w:t>№___</w:t>
      </w:r>
    </w:p>
    <w:p w:rsidR="001A26CD" w:rsidRDefault="001A26CD">
      <w:pPr>
        <w:rPr>
          <w:rFonts w:ascii="Times New Roman" w:hAnsi="Times New Roman" w:cs="Times New Roman"/>
          <w:sz w:val="26"/>
          <w:szCs w:val="26"/>
        </w:rPr>
      </w:pPr>
    </w:p>
    <w:p w:rsidR="001A26CD" w:rsidRDefault="001A26CD">
      <w:pPr>
        <w:rPr>
          <w:rFonts w:ascii="Times New Roman" w:hAnsi="Times New Roman" w:cs="Times New Roman"/>
          <w:sz w:val="26"/>
          <w:szCs w:val="26"/>
        </w:rPr>
        <w:sectPr w:rsidR="001A26CD" w:rsidSect="001A26CD">
          <w:pgSz w:w="11906" w:h="16838"/>
          <w:pgMar w:top="567" w:right="851" w:bottom="567" w:left="1134" w:header="709" w:footer="709" w:gutter="0"/>
          <w:cols w:space="708"/>
          <w:docGrid w:linePitch="360"/>
        </w:sectPr>
      </w:pPr>
    </w:p>
    <w:p w:rsidR="006C2379" w:rsidRDefault="001A26CD" w:rsidP="006C2379">
      <w:pPr>
        <w:pStyle w:val="ConsTitle"/>
        <w:widowControl/>
        <w:ind w:right="0"/>
        <w:jc w:val="center"/>
        <w:outlineLvl w:val="0"/>
        <w:rPr>
          <w:rFonts w:ascii="Times New Roman" w:hAnsi="Times New Roman" w:cs="Times New Roman"/>
          <w:sz w:val="24"/>
          <w:szCs w:val="24"/>
        </w:rPr>
      </w:pPr>
      <w:r w:rsidRPr="001A26CD">
        <w:rPr>
          <w:rFonts w:ascii="Times New Roman" w:hAnsi="Times New Roman" w:cs="Times New Roman"/>
          <w:sz w:val="24"/>
          <w:szCs w:val="24"/>
        </w:rPr>
        <w:lastRenderedPageBreak/>
        <w:t xml:space="preserve">ПРОГНОЗ СОЦИАЛЬНО-ЭКОНОМИЧЕСКОГО РАЗВИТИЯ МУНИЦИПАЛЬНОГО ОБРАЗОВАНИЯ </w:t>
      </w:r>
      <w:r w:rsidR="006C2379">
        <w:rPr>
          <w:rFonts w:ascii="Times New Roman" w:hAnsi="Times New Roman" w:cs="Times New Roman"/>
          <w:sz w:val="24"/>
          <w:szCs w:val="24"/>
        </w:rPr>
        <w:t xml:space="preserve"> </w:t>
      </w:r>
      <w:r w:rsidRPr="001A26CD">
        <w:rPr>
          <w:rFonts w:ascii="Times New Roman" w:hAnsi="Times New Roman" w:cs="Times New Roman"/>
          <w:sz w:val="24"/>
          <w:szCs w:val="24"/>
        </w:rPr>
        <w:t xml:space="preserve">«КРАСНОГОРСКИЙ РАЙОН» </w:t>
      </w:r>
    </w:p>
    <w:p w:rsidR="001A26CD" w:rsidRPr="001A26CD" w:rsidRDefault="001A26CD" w:rsidP="006C2379">
      <w:pPr>
        <w:pStyle w:val="ConsTitle"/>
        <w:widowControl/>
        <w:ind w:right="0"/>
        <w:jc w:val="center"/>
        <w:outlineLvl w:val="0"/>
        <w:rPr>
          <w:rFonts w:ascii="Times New Roman" w:hAnsi="Times New Roman" w:cs="Times New Roman"/>
          <w:sz w:val="24"/>
          <w:szCs w:val="24"/>
        </w:rPr>
      </w:pPr>
      <w:r w:rsidRPr="001A26CD">
        <w:rPr>
          <w:rFonts w:ascii="Times New Roman" w:hAnsi="Times New Roman" w:cs="Times New Roman"/>
          <w:sz w:val="24"/>
          <w:szCs w:val="24"/>
        </w:rPr>
        <w:t>НА 2022 ГОД И ПЛАНОВЫЙ ПЕРИОД 2023 И 2024 ГОДОВ</w:t>
      </w:r>
    </w:p>
    <w:p w:rsidR="001A26CD" w:rsidRPr="001A26CD" w:rsidRDefault="001A26CD" w:rsidP="001A26CD">
      <w:pPr>
        <w:pStyle w:val="ConsNormal"/>
        <w:widowControl/>
        <w:ind w:right="0" w:firstLine="0"/>
        <w:jc w:val="both"/>
        <w:rPr>
          <w:rFonts w:ascii="Times New Roman" w:hAnsi="Times New Roman" w:cs="Times New Roman"/>
          <w:sz w:val="24"/>
          <w:szCs w:val="24"/>
          <w:u w:val="single"/>
        </w:rPr>
      </w:pPr>
    </w:p>
    <w:tbl>
      <w:tblPr>
        <w:tblW w:w="11199" w:type="dxa"/>
        <w:tblInd w:w="-356" w:type="dxa"/>
        <w:tblLayout w:type="fixed"/>
        <w:tblCellMar>
          <w:left w:w="70" w:type="dxa"/>
          <w:right w:w="70" w:type="dxa"/>
        </w:tblCellMar>
        <w:tblLook w:val="0000" w:firstRow="0" w:lastRow="0" w:firstColumn="0" w:lastColumn="0" w:noHBand="0" w:noVBand="0"/>
      </w:tblPr>
      <w:tblGrid>
        <w:gridCol w:w="426"/>
        <w:gridCol w:w="1418"/>
        <w:gridCol w:w="850"/>
        <w:gridCol w:w="851"/>
        <w:gridCol w:w="851"/>
        <w:gridCol w:w="850"/>
        <w:gridCol w:w="993"/>
        <w:gridCol w:w="992"/>
        <w:gridCol w:w="992"/>
        <w:gridCol w:w="992"/>
        <w:gridCol w:w="992"/>
        <w:gridCol w:w="992"/>
      </w:tblGrid>
      <w:tr w:rsidR="00E37E7B" w:rsidRPr="001A26CD" w:rsidTr="00E37E7B">
        <w:trPr>
          <w:cantSplit/>
          <w:trHeight w:val="240"/>
          <w:tblHeader/>
        </w:trPr>
        <w:tc>
          <w:tcPr>
            <w:tcW w:w="426" w:type="dxa"/>
            <w:vMerge w:val="restart"/>
            <w:tcBorders>
              <w:top w:val="single" w:sz="6" w:space="0" w:color="auto"/>
              <w:left w:val="single" w:sz="6" w:space="0" w:color="auto"/>
              <w:bottom w:val="nil"/>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N </w:t>
            </w:r>
          </w:p>
        </w:tc>
        <w:tc>
          <w:tcPr>
            <w:tcW w:w="1418" w:type="dxa"/>
            <w:vMerge w:val="restart"/>
            <w:tcBorders>
              <w:top w:val="single" w:sz="6" w:space="0" w:color="auto"/>
              <w:left w:val="single" w:sz="6" w:space="0" w:color="auto"/>
              <w:bottom w:val="nil"/>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Показатели</w:t>
            </w:r>
          </w:p>
        </w:tc>
        <w:tc>
          <w:tcPr>
            <w:tcW w:w="850" w:type="dxa"/>
            <w:vMerge w:val="restart"/>
            <w:tcBorders>
              <w:top w:val="single" w:sz="6" w:space="0" w:color="auto"/>
              <w:left w:val="single" w:sz="6" w:space="0" w:color="auto"/>
              <w:bottom w:val="nil"/>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Ед. изм.</w:t>
            </w:r>
          </w:p>
        </w:tc>
        <w:tc>
          <w:tcPr>
            <w:tcW w:w="851" w:type="dxa"/>
            <w:vMerge w:val="restart"/>
            <w:tcBorders>
              <w:top w:val="single" w:sz="6" w:space="0" w:color="auto"/>
              <w:left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2019 год факт</w:t>
            </w:r>
          </w:p>
        </w:tc>
        <w:tc>
          <w:tcPr>
            <w:tcW w:w="851" w:type="dxa"/>
            <w:tcBorders>
              <w:top w:val="single" w:sz="6" w:space="0" w:color="auto"/>
              <w:left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2020 год факт</w:t>
            </w:r>
          </w:p>
        </w:tc>
        <w:tc>
          <w:tcPr>
            <w:tcW w:w="850" w:type="dxa"/>
            <w:tcBorders>
              <w:top w:val="single" w:sz="6" w:space="0" w:color="auto"/>
              <w:left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2021 год оценка</w:t>
            </w:r>
          </w:p>
        </w:tc>
        <w:tc>
          <w:tcPr>
            <w:tcW w:w="1985" w:type="dxa"/>
            <w:gridSpan w:val="2"/>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 xml:space="preserve">2022 год </w:t>
            </w:r>
          </w:p>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прогноз</w:t>
            </w:r>
          </w:p>
        </w:tc>
        <w:tc>
          <w:tcPr>
            <w:tcW w:w="1984" w:type="dxa"/>
            <w:gridSpan w:val="2"/>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2023 год</w:t>
            </w:r>
          </w:p>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прогноз</w:t>
            </w:r>
          </w:p>
        </w:tc>
        <w:tc>
          <w:tcPr>
            <w:tcW w:w="1984" w:type="dxa"/>
            <w:gridSpan w:val="2"/>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2024 год</w:t>
            </w:r>
          </w:p>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прогноз</w:t>
            </w:r>
          </w:p>
        </w:tc>
      </w:tr>
      <w:tr w:rsidR="006C2379" w:rsidRPr="001A26CD" w:rsidTr="00E37E7B">
        <w:trPr>
          <w:cantSplit/>
          <w:trHeight w:val="240"/>
          <w:tblHeader/>
        </w:trPr>
        <w:tc>
          <w:tcPr>
            <w:tcW w:w="426" w:type="dxa"/>
            <w:vMerge/>
            <w:tcBorders>
              <w:top w:val="nil"/>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vMerge/>
            <w:tcBorders>
              <w:top w:val="nil"/>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vMerge/>
            <w:tcBorders>
              <w:top w:val="nil"/>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851" w:type="dxa"/>
            <w:vMerge/>
            <w:tcBorders>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851" w:type="dxa"/>
            <w:tcBorders>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850" w:type="dxa"/>
            <w:tcBorders>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1 вариант</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2 вариант</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1 вариант</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2 вариант</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1 вариант</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2 вариант</w:t>
            </w:r>
          </w:p>
        </w:tc>
      </w:tr>
      <w:tr w:rsidR="006C2379" w:rsidRPr="001A26CD" w:rsidTr="00E37E7B">
        <w:trPr>
          <w:trHeight w:val="41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2268" w:type="dxa"/>
            <w:gridSpan w:val="2"/>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b/>
                <w:sz w:val="24"/>
                <w:szCs w:val="24"/>
              </w:rPr>
            </w:pPr>
            <w:r w:rsidRPr="001A26CD">
              <w:rPr>
                <w:rFonts w:ascii="Times New Roman" w:hAnsi="Times New Roman" w:cs="Times New Roman"/>
                <w:b/>
                <w:sz w:val="24"/>
                <w:szCs w:val="24"/>
              </w:rPr>
              <w:t>Промышленное производство</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72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Отгружено товаров собственного производства, выполнено работ, услуг собственными силами по разделам С, Д, Е (по крупным и средним предприятиям)</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млн. руб.</w:t>
            </w:r>
            <w:r w:rsidRPr="001A26CD">
              <w:rPr>
                <w:rFonts w:ascii="Times New Roman" w:hAnsi="Times New Roman" w:cs="Times New Roman"/>
                <w:sz w:val="24"/>
                <w:szCs w:val="24"/>
              </w:rPr>
              <w:br/>
              <w:t xml:space="preserve">в ценах </w:t>
            </w:r>
            <w:r w:rsidRPr="001A26CD">
              <w:rPr>
                <w:rFonts w:ascii="Times New Roman" w:hAnsi="Times New Roman" w:cs="Times New Roman"/>
                <w:sz w:val="24"/>
                <w:szCs w:val="24"/>
              </w:rPr>
              <w:br/>
              <w:t xml:space="preserve">соотв.  </w:t>
            </w:r>
            <w:r w:rsidRPr="001A26CD">
              <w:rPr>
                <w:rFonts w:ascii="Times New Roman" w:hAnsi="Times New Roman" w:cs="Times New Roman"/>
                <w:sz w:val="24"/>
                <w:szCs w:val="24"/>
              </w:rPr>
              <w:br/>
              <w:t>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1284,8</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1066,68</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1264,4</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1285,9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1304,9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1339,9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1363,6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1396,2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1431,8</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темп роста в сопоставимых ценах</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81,3</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95,3</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100,2</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99,0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100,4</w:t>
            </w:r>
          </w:p>
        </w:tc>
      </w:tr>
      <w:tr w:rsidR="006C2379" w:rsidRPr="001A26CD" w:rsidTr="00E37E7B">
        <w:trPr>
          <w:trHeight w:val="29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Объем отгруженной продукции с учетом малого бизнеса/ обрабатывающие производства</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Млн. руб. в ценах соотв. 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1406,6</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63,6</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1185,0</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79,6</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1349,0</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84,6</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1371,9</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86,0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1392,2</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87,3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1429,5</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89,6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1454,8</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91,2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1489,6</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93,4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1527,6</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95,8</w:t>
            </w:r>
          </w:p>
        </w:tc>
      </w:tr>
      <w:tr w:rsidR="006C2379" w:rsidRPr="001A26CD" w:rsidTr="00E37E7B">
        <w:trPr>
          <w:trHeight w:val="29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2268" w:type="dxa"/>
            <w:gridSpan w:val="2"/>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b/>
                <w:sz w:val="24"/>
                <w:szCs w:val="24"/>
              </w:rPr>
            </w:pPr>
            <w:r w:rsidRPr="001A26CD">
              <w:rPr>
                <w:rFonts w:ascii="Times New Roman" w:hAnsi="Times New Roman" w:cs="Times New Roman"/>
                <w:b/>
                <w:sz w:val="24"/>
                <w:szCs w:val="24"/>
              </w:rPr>
              <w:t>Сельское хозяйство</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Объем валовой  продукции сельского хозяйства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млн. руб.</w:t>
            </w:r>
            <w:r w:rsidRPr="001A26CD">
              <w:rPr>
                <w:rFonts w:ascii="Times New Roman" w:hAnsi="Times New Roman" w:cs="Times New Roman"/>
                <w:sz w:val="24"/>
                <w:szCs w:val="24"/>
              </w:rPr>
              <w:br/>
              <w:t xml:space="preserve">в ценах </w:t>
            </w:r>
            <w:r w:rsidRPr="001A26CD">
              <w:rPr>
                <w:rFonts w:ascii="Times New Roman" w:hAnsi="Times New Roman" w:cs="Times New Roman"/>
                <w:sz w:val="24"/>
                <w:szCs w:val="24"/>
              </w:rPr>
              <w:br/>
              <w:t xml:space="preserve">соотв.  </w:t>
            </w:r>
            <w:r w:rsidRPr="001A26CD">
              <w:rPr>
                <w:rFonts w:ascii="Times New Roman" w:hAnsi="Times New Roman" w:cs="Times New Roman"/>
                <w:sz w:val="24"/>
                <w:szCs w:val="24"/>
              </w:rPr>
              <w:br/>
              <w:t>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730</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748</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806</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866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871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931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937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1009</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темп роста </w:t>
            </w:r>
            <w:r w:rsidRPr="001A26CD">
              <w:rPr>
                <w:rFonts w:ascii="Times New Roman" w:hAnsi="Times New Roman" w:cs="Times New Roman"/>
                <w:sz w:val="24"/>
                <w:szCs w:val="24"/>
              </w:rPr>
              <w:lastRenderedPageBreak/>
              <w:t xml:space="preserve">в сопоставимых ценах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lastRenderedPageBreak/>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98,1</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101,2</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102,2</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102,8</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Посевные площади - всего</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га</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23476</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23573</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23788</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23828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23828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23876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23876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23876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23876</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по сельхозпред-приятиям и КФХ</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га</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22800</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22897</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23112</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23152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23152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23200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23200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23200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23200</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Производство продукции в с/х предприятиях и КФХ:</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Зерно</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тонн</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6466</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5668</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5525</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6660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6660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6850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6850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7050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7050</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Молоко</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тонн</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10830</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11713</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12319</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12943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12943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13500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13500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14150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14150</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Мясо (реализация)</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тонн</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476,2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347,0</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400,0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420,0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420,0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480,0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480,0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490,0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490,0</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Надой молока на 1 корову</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кг</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5056</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5438</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5816</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5984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5984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6110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6110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6293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6293</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Урожайность зерновых культур</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ц/га</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14,8</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12,7</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12,4</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13,5</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13,5</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13,6</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Поголовье КРС на конец года</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гол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4447</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4953</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5003</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5042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5042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5154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5154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4900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4900</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в т. ч. коров</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гол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2102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2164</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2118</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2163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2163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2250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2250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2550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2550</w:t>
            </w:r>
          </w:p>
        </w:tc>
      </w:tr>
      <w:tr w:rsidR="006C2379" w:rsidRPr="001A26CD" w:rsidTr="00E37E7B">
        <w:trPr>
          <w:trHeight w:val="378"/>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2268" w:type="dxa"/>
            <w:gridSpan w:val="2"/>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b/>
                <w:sz w:val="24"/>
                <w:szCs w:val="24"/>
              </w:rPr>
            </w:pPr>
            <w:r w:rsidRPr="001A26CD">
              <w:rPr>
                <w:rFonts w:ascii="Times New Roman" w:hAnsi="Times New Roman" w:cs="Times New Roman"/>
                <w:b/>
                <w:sz w:val="24"/>
                <w:szCs w:val="24"/>
              </w:rPr>
              <w:t>Потребительский рынок</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Оборот розничной торговли (во всех каналах реализации /  по крупным организациям)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млн. руб.</w:t>
            </w:r>
            <w:r w:rsidRPr="001A26CD">
              <w:rPr>
                <w:rFonts w:ascii="Times New Roman" w:hAnsi="Times New Roman" w:cs="Times New Roman"/>
                <w:sz w:val="24"/>
                <w:szCs w:val="24"/>
              </w:rPr>
              <w:br/>
              <w:t xml:space="preserve">в ценах </w:t>
            </w:r>
            <w:r w:rsidRPr="001A26CD">
              <w:rPr>
                <w:rFonts w:ascii="Times New Roman" w:hAnsi="Times New Roman" w:cs="Times New Roman"/>
                <w:sz w:val="24"/>
                <w:szCs w:val="24"/>
              </w:rPr>
              <w:br/>
              <w:t xml:space="preserve">соотв.  </w:t>
            </w:r>
            <w:r w:rsidRPr="001A26CD">
              <w:rPr>
                <w:rFonts w:ascii="Times New Roman" w:hAnsi="Times New Roman" w:cs="Times New Roman"/>
                <w:sz w:val="24"/>
                <w:szCs w:val="24"/>
              </w:rPr>
              <w:br/>
              <w:t>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835,7</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366</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803,6</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354,2</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812,4</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358,1</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855,5</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377,1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861,1</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379,6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896,6</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395,2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905,9</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399,3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935,1</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393,3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949,4</w:t>
            </w:r>
          </w:p>
          <w:p w:rsidR="001A26CD" w:rsidRPr="001A26CD" w:rsidRDefault="001A26CD" w:rsidP="001A26CD">
            <w:pPr>
              <w:pStyle w:val="ConsCell"/>
              <w:widowControl/>
              <w:ind w:right="0"/>
              <w:rPr>
                <w:rFonts w:ascii="Times New Roman" w:hAnsi="Times New Roman" w:cs="Times New Roman"/>
                <w:sz w:val="24"/>
                <w:szCs w:val="24"/>
              </w:rPr>
            </w:pPr>
          </w:p>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418,5</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темп роста в сопоставим</w:t>
            </w:r>
            <w:r w:rsidRPr="001A26CD">
              <w:rPr>
                <w:rFonts w:ascii="Times New Roman" w:hAnsi="Times New Roman" w:cs="Times New Roman"/>
                <w:sz w:val="24"/>
                <w:szCs w:val="24"/>
              </w:rPr>
              <w:lastRenderedPageBreak/>
              <w:t xml:space="preserve">ых ценах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lastRenderedPageBreak/>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98,5</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93,7</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95,0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100,8</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lastRenderedPageBreak/>
              <w:t>4</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Объем платных услуг населению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млн. руб.</w:t>
            </w:r>
            <w:r w:rsidRPr="001A26CD">
              <w:rPr>
                <w:rFonts w:ascii="Times New Roman" w:hAnsi="Times New Roman" w:cs="Times New Roman"/>
                <w:sz w:val="24"/>
                <w:szCs w:val="24"/>
              </w:rPr>
              <w:br/>
              <w:t xml:space="preserve">в ценах </w:t>
            </w:r>
            <w:r w:rsidRPr="001A26CD">
              <w:rPr>
                <w:rFonts w:ascii="Times New Roman" w:hAnsi="Times New Roman" w:cs="Times New Roman"/>
                <w:sz w:val="24"/>
                <w:szCs w:val="24"/>
              </w:rPr>
              <w:br/>
              <w:t xml:space="preserve">соотв.  </w:t>
            </w:r>
            <w:r w:rsidRPr="001A26CD">
              <w:rPr>
                <w:rFonts w:ascii="Times New Roman" w:hAnsi="Times New Roman" w:cs="Times New Roman"/>
                <w:sz w:val="24"/>
                <w:szCs w:val="24"/>
              </w:rPr>
              <w:br/>
              <w:t>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35,7</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31,9</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34,4</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37,3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37,0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39,7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39,5</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42,2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42,0</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темп роста в сопоставимых ценах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91,0</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86,1</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104,0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101,3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101,9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102,4</w:t>
            </w:r>
          </w:p>
        </w:tc>
      </w:tr>
      <w:tr w:rsidR="006C2379" w:rsidRPr="001A26CD" w:rsidTr="00E37E7B">
        <w:trPr>
          <w:trHeight w:val="26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color w:val="FF0000"/>
                <w:sz w:val="24"/>
                <w:szCs w:val="24"/>
              </w:rPr>
              <w:t>Индекс</w:t>
            </w:r>
            <w:r w:rsidRPr="001A26CD">
              <w:rPr>
                <w:rFonts w:ascii="Times New Roman" w:hAnsi="Times New Roman" w:cs="Times New Roman"/>
                <w:sz w:val="24"/>
                <w:szCs w:val="24"/>
              </w:rPr>
              <w:t xml:space="preserve"> потребительских цен в среднем за год</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103,5</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103,3</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106,4</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104,6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104,4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104,2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104,0</w:t>
            </w:r>
          </w:p>
        </w:tc>
      </w:tr>
      <w:tr w:rsidR="006C2379" w:rsidRPr="001A26CD" w:rsidTr="00E37E7B">
        <w:trPr>
          <w:trHeight w:val="366"/>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b/>
                <w:sz w:val="24"/>
                <w:szCs w:val="24"/>
              </w:rPr>
            </w:pPr>
            <w:r w:rsidRPr="001A26CD">
              <w:rPr>
                <w:rFonts w:ascii="Times New Roman" w:hAnsi="Times New Roman" w:cs="Times New Roman"/>
                <w:b/>
                <w:sz w:val="24"/>
                <w:szCs w:val="24"/>
              </w:rPr>
              <w:t>Инвестиции</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72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Инвестиции в основной капитал за счет всех источников финансирования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млн. руб.</w:t>
            </w:r>
            <w:r w:rsidRPr="001A26CD">
              <w:rPr>
                <w:rFonts w:ascii="Times New Roman" w:hAnsi="Times New Roman" w:cs="Times New Roman"/>
                <w:sz w:val="24"/>
                <w:szCs w:val="24"/>
              </w:rPr>
              <w:br/>
              <w:t xml:space="preserve">в ценах </w:t>
            </w:r>
            <w:r w:rsidRPr="001A26CD">
              <w:rPr>
                <w:rFonts w:ascii="Times New Roman" w:hAnsi="Times New Roman" w:cs="Times New Roman"/>
                <w:sz w:val="24"/>
                <w:szCs w:val="24"/>
              </w:rPr>
              <w:br/>
              <w:t xml:space="preserve">соотв.  </w:t>
            </w:r>
            <w:r w:rsidRPr="001A26CD">
              <w:rPr>
                <w:rFonts w:ascii="Times New Roman" w:hAnsi="Times New Roman" w:cs="Times New Roman"/>
                <w:sz w:val="24"/>
                <w:szCs w:val="24"/>
              </w:rPr>
              <w:br/>
              <w:t>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110,7</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298,8</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101,0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113,0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113,0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123,7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124,7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135,4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138,1</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в том числе:</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5.1</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инвестиции в основной капитал по крупным и средним организациям</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млн. руб.</w:t>
            </w:r>
            <w:r w:rsidRPr="001A26CD">
              <w:rPr>
                <w:rFonts w:ascii="Times New Roman" w:hAnsi="Times New Roman" w:cs="Times New Roman"/>
                <w:sz w:val="24"/>
                <w:szCs w:val="24"/>
              </w:rPr>
              <w:br/>
              <w:t xml:space="preserve">в ценах </w:t>
            </w:r>
            <w:r w:rsidRPr="001A26CD">
              <w:rPr>
                <w:rFonts w:ascii="Times New Roman" w:hAnsi="Times New Roman" w:cs="Times New Roman"/>
                <w:sz w:val="24"/>
                <w:szCs w:val="24"/>
              </w:rPr>
              <w:br/>
              <w:t xml:space="preserve">соотв.  </w:t>
            </w:r>
            <w:r w:rsidRPr="001A26CD">
              <w:rPr>
                <w:rFonts w:ascii="Times New Roman" w:hAnsi="Times New Roman" w:cs="Times New Roman"/>
                <w:sz w:val="24"/>
                <w:szCs w:val="24"/>
              </w:rPr>
              <w:br/>
              <w:t>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79,76</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66,2</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69,6</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76,4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77,2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83,8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85,6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92,0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95,2</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темп роста в сопоставимых ценах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115,0</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78,6</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104,1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105,3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104,0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105,1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104,2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105,3</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5.2</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Инвестиции в основной капитал за исключением бюджетных средств крупных и </w:t>
            </w:r>
            <w:r w:rsidRPr="001A26CD">
              <w:rPr>
                <w:rFonts w:ascii="Times New Roman" w:hAnsi="Times New Roman" w:cs="Times New Roman"/>
                <w:sz w:val="24"/>
                <w:szCs w:val="24"/>
              </w:rPr>
              <w:lastRenderedPageBreak/>
              <w:t>средних организаций</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lastRenderedPageBreak/>
              <w:t>млн. руб.</w:t>
            </w:r>
            <w:r w:rsidRPr="001A26CD">
              <w:rPr>
                <w:rFonts w:ascii="Times New Roman" w:hAnsi="Times New Roman" w:cs="Times New Roman"/>
                <w:sz w:val="24"/>
                <w:szCs w:val="24"/>
              </w:rPr>
              <w:br/>
              <w:t xml:space="preserve">в ценах </w:t>
            </w:r>
            <w:r w:rsidRPr="001A26CD">
              <w:rPr>
                <w:rFonts w:ascii="Times New Roman" w:hAnsi="Times New Roman" w:cs="Times New Roman"/>
                <w:sz w:val="24"/>
                <w:szCs w:val="24"/>
              </w:rPr>
              <w:br/>
              <w:t xml:space="preserve">соотв.  </w:t>
            </w:r>
            <w:r w:rsidRPr="001A26CD">
              <w:rPr>
                <w:rFonts w:ascii="Times New Roman" w:hAnsi="Times New Roman" w:cs="Times New Roman"/>
                <w:sz w:val="24"/>
                <w:szCs w:val="24"/>
              </w:rPr>
              <w:br/>
              <w:t>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19,162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7,611</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9,4</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lastRenderedPageBreak/>
              <w:t>5.3</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Ввод жилых домов</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кв. м.</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1297</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1400</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1500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1466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1466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1466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1466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1500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1500</w:t>
            </w:r>
          </w:p>
        </w:tc>
      </w:tr>
      <w:tr w:rsidR="006C2379" w:rsidRPr="001A26CD" w:rsidTr="00E37E7B">
        <w:trPr>
          <w:trHeight w:val="254"/>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Финансы</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84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Прибыль прибыльных организаций для целей бухгалтерского учета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млн. руб.</w:t>
            </w:r>
            <w:r w:rsidRPr="001A26CD">
              <w:rPr>
                <w:rFonts w:ascii="Times New Roman" w:hAnsi="Times New Roman" w:cs="Times New Roman"/>
                <w:sz w:val="24"/>
                <w:szCs w:val="24"/>
              </w:rPr>
              <w:br/>
              <w:t xml:space="preserve">в ценах </w:t>
            </w:r>
            <w:r w:rsidRPr="001A26CD">
              <w:rPr>
                <w:rFonts w:ascii="Times New Roman" w:hAnsi="Times New Roman" w:cs="Times New Roman"/>
                <w:sz w:val="24"/>
                <w:szCs w:val="24"/>
              </w:rPr>
              <w:br/>
              <w:t xml:space="preserve">соотв.  </w:t>
            </w:r>
            <w:r w:rsidRPr="001A26CD">
              <w:rPr>
                <w:rFonts w:ascii="Times New Roman" w:hAnsi="Times New Roman" w:cs="Times New Roman"/>
                <w:sz w:val="24"/>
                <w:szCs w:val="24"/>
              </w:rPr>
              <w:br/>
              <w:t>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19,3</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20,1</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22,0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22,0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22,0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22,0</w:t>
            </w:r>
          </w:p>
        </w:tc>
      </w:tr>
      <w:tr w:rsidR="006C2379" w:rsidRPr="001A26CD" w:rsidTr="00E37E7B">
        <w:trPr>
          <w:trHeight w:val="425"/>
        </w:trPr>
        <w:tc>
          <w:tcPr>
            <w:tcW w:w="426"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b/>
                <w:sz w:val="24"/>
                <w:szCs w:val="24"/>
              </w:rPr>
            </w:pPr>
            <w:r w:rsidRPr="001A26CD">
              <w:rPr>
                <w:rFonts w:ascii="Times New Roman" w:hAnsi="Times New Roman" w:cs="Times New Roman"/>
                <w:b/>
                <w:sz w:val="24"/>
                <w:szCs w:val="24"/>
              </w:rPr>
              <w:t>Труд и занятость</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Фонд оплаты труда (по крупным и средним организациям)          </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млн. руб.</w:t>
            </w:r>
            <w:r w:rsidRPr="001A26CD">
              <w:rPr>
                <w:rFonts w:ascii="Times New Roman" w:hAnsi="Times New Roman" w:cs="Times New Roman"/>
                <w:sz w:val="24"/>
                <w:szCs w:val="24"/>
              </w:rPr>
              <w:br/>
              <w:t xml:space="preserve">в ценах </w:t>
            </w:r>
            <w:r w:rsidRPr="001A26CD">
              <w:rPr>
                <w:rFonts w:ascii="Times New Roman" w:hAnsi="Times New Roman" w:cs="Times New Roman"/>
                <w:sz w:val="24"/>
                <w:szCs w:val="24"/>
              </w:rPr>
              <w:br/>
              <w:t xml:space="preserve">соотв.  </w:t>
            </w:r>
            <w:r w:rsidRPr="001A26CD">
              <w:rPr>
                <w:rFonts w:ascii="Times New Roman" w:hAnsi="Times New Roman" w:cs="Times New Roman"/>
                <w:sz w:val="24"/>
                <w:szCs w:val="24"/>
              </w:rPr>
              <w:br/>
              <w:t>лет</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460,0</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486,0</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546,5</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549,1</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580,4</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585,8</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615,8</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624,5</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Темп роста фонда заработной платы</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98,2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105,6</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106,1</w:t>
            </w:r>
          </w:p>
        </w:tc>
        <w:tc>
          <w:tcPr>
            <w:tcW w:w="993"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106,2</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105,9</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106,6</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106,2</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106,6</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106,3</w:t>
            </w:r>
          </w:p>
        </w:tc>
      </w:tr>
      <w:tr w:rsidR="006C2379" w:rsidRPr="001A26CD" w:rsidTr="00E37E7B">
        <w:trPr>
          <w:trHeight w:val="960"/>
        </w:trPr>
        <w:tc>
          <w:tcPr>
            <w:tcW w:w="426"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Номинальная начисленная средняя заработная плата одного работника по крупным и средним организациям       </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руб.</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24917,6</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27349,6</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30151</w:t>
            </w:r>
          </w:p>
        </w:tc>
        <w:tc>
          <w:tcPr>
            <w:tcW w:w="993"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31960</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32110</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33942</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34262</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36012</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36523</w:t>
            </w:r>
          </w:p>
        </w:tc>
      </w:tr>
      <w:tr w:rsidR="006C2379" w:rsidRPr="001A26CD" w:rsidTr="00E37E7B">
        <w:trPr>
          <w:trHeight w:val="680"/>
        </w:trPr>
        <w:tc>
          <w:tcPr>
            <w:tcW w:w="426"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Темп роста номинальной начисленной среднемесячной заработной </w:t>
            </w:r>
            <w:r w:rsidRPr="001A26CD">
              <w:rPr>
                <w:rFonts w:ascii="Times New Roman" w:hAnsi="Times New Roman" w:cs="Times New Roman"/>
                <w:sz w:val="24"/>
                <w:szCs w:val="24"/>
              </w:rPr>
              <w:lastRenderedPageBreak/>
              <w:t>платы работников организаций</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lastRenderedPageBreak/>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104,1</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109,8</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106,0</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106,5</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106,2</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106,7</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106,1</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106,6</w:t>
            </w:r>
          </w:p>
        </w:tc>
      </w:tr>
      <w:tr w:rsidR="006C2379" w:rsidRPr="001A26CD" w:rsidTr="00E37E7B">
        <w:trPr>
          <w:trHeight w:val="960"/>
        </w:trPr>
        <w:tc>
          <w:tcPr>
            <w:tcW w:w="426"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lastRenderedPageBreak/>
              <w:t>10</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Среднесписочная численность занятых во всех организациях района</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тыс. 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2,504</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2,386</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2,346</w:t>
            </w:r>
          </w:p>
        </w:tc>
        <w:tc>
          <w:tcPr>
            <w:tcW w:w="993"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2,34</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2,34</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2,34</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2,34</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2,34</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2,34</w:t>
            </w:r>
          </w:p>
        </w:tc>
      </w:tr>
      <w:tr w:rsidR="006C2379" w:rsidRPr="001A26CD" w:rsidTr="00E37E7B">
        <w:trPr>
          <w:trHeight w:val="960"/>
        </w:trPr>
        <w:tc>
          <w:tcPr>
            <w:tcW w:w="426"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Среднесписочная численность работников предприятий (по крупным и средним организациям)</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тыс. 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1,538</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1,481</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1,425</w:t>
            </w:r>
          </w:p>
        </w:tc>
        <w:tc>
          <w:tcPr>
            <w:tcW w:w="993"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1,425</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1,425</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1,425</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1,425</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1,425</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1,425</w:t>
            </w:r>
          </w:p>
        </w:tc>
      </w:tr>
      <w:tr w:rsidR="006C2379" w:rsidRPr="001A26CD" w:rsidTr="00E37E7B">
        <w:trPr>
          <w:trHeight w:val="960"/>
        </w:trPr>
        <w:tc>
          <w:tcPr>
            <w:tcW w:w="426"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Численность зарегистрированных безработных на конец года   </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тыс. 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0,072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0,094</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0,086</w:t>
            </w:r>
          </w:p>
        </w:tc>
        <w:tc>
          <w:tcPr>
            <w:tcW w:w="993"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0,082</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0,082</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0,078</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0,078</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0,069</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0,069</w:t>
            </w:r>
          </w:p>
        </w:tc>
      </w:tr>
      <w:tr w:rsidR="006C2379" w:rsidRPr="001A26CD" w:rsidTr="00E37E7B">
        <w:trPr>
          <w:trHeight w:val="680"/>
        </w:trPr>
        <w:tc>
          <w:tcPr>
            <w:tcW w:w="426"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 xml:space="preserve">Уровень зарегистрированной безработицы от трудоспособного населения в трудоспособном возрасте        </w:t>
            </w:r>
          </w:p>
        </w:tc>
        <w:tc>
          <w:tcPr>
            <w:tcW w:w="850"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1,72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2,36</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2,21</w:t>
            </w:r>
          </w:p>
        </w:tc>
        <w:tc>
          <w:tcPr>
            <w:tcW w:w="993"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2,16</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2,16</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2,06</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2,06</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w:t>
            </w:r>
          </w:p>
        </w:tc>
        <w:tc>
          <w:tcPr>
            <w:tcW w:w="992" w:type="dxa"/>
            <w:tcBorders>
              <w:top w:val="single" w:sz="6" w:space="0" w:color="auto"/>
              <w:left w:val="single" w:sz="6" w:space="0" w:color="auto"/>
              <w:bottom w:val="single" w:sz="6" w:space="0" w:color="auto"/>
              <w:right w:val="single" w:sz="6" w:space="0" w:color="auto"/>
            </w:tcBorders>
            <w:shd w:val="clear" w:color="auto" w:fill="auto"/>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b/>
                <w:sz w:val="24"/>
                <w:szCs w:val="24"/>
              </w:rPr>
            </w:pPr>
            <w:r w:rsidRPr="001A26CD">
              <w:rPr>
                <w:rFonts w:ascii="Times New Roman" w:hAnsi="Times New Roman" w:cs="Times New Roman"/>
                <w:b/>
                <w:sz w:val="24"/>
                <w:szCs w:val="24"/>
              </w:rPr>
              <w:t>Население</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Среднегодовая численность постоянног</w:t>
            </w:r>
            <w:r w:rsidRPr="001A26CD">
              <w:rPr>
                <w:rFonts w:ascii="Times New Roman" w:hAnsi="Times New Roman" w:cs="Times New Roman"/>
                <w:sz w:val="24"/>
                <w:szCs w:val="24"/>
              </w:rPr>
              <w:lastRenderedPageBreak/>
              <w:t xml:space="preserve">о населения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lastRenderedPageBreak/>
              <w:t>тыс. 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8,644</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8,470</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8,318</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8,185</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8,185</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8,054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8,054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7,975</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7,975</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lastRenderedPageBreak/>
              <w:t>15</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Численность детей до 18 лет на начало года</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1942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1931</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1927</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1906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1906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1877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1877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1876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1876</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16</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Общий коэффициент рождаемости</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число родившихся живыми на 1000 человек населения</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9,6</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9,6</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7,5</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9,1</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17</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Общий коэффициент смертности</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число умерших на 1000 человек населения</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13,4</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18,4</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13,9</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18</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Коэффициент естественного прироста населения</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на 1000 человек населения</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-3,8</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-8,8</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-13,5</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-4,8</w:t>
            </w:r>
          </w:p>
        </w:tc>
      </w:tr>
      <w:tr w:rsidR="006C2379" w:rsidRPr="001A26CD" w:rsidTr="00E37E7B">
        <w:trPr>
          <w:trHeight w:val="48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19</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Миграционный прирост (убыль)</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jc w:val="center"/>
              <w:rPr>
                <w:rFonts w:ascii="Times New Roman" w:hAnsi="Times New Roman" w:cs="Times New Roman"/>
                <w:sz w:val="24"/>
                <w:szCs w:val="24"/>
              </w:rPr>
            </w:pPr>
            <w:r w:rsidRPr="001A26CD">
              <w:rPr>
                <w:rFonts w:ascii="Times New Roman" w:hAnsi="Times New Roman" w:cs="Times New Roman"/>
                <w:sz w:val="24"/>
                <w:szCs w:val="24"/>
              </w:rPr>
              <w:t>тыс. 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-0,099</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-0,134</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-0,096</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-0,088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-0,088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-0,085</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-0,085</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-0,080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-0,080</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20</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 xml:space="preserve">Количество малых предприятий, в том числе микропредприятий, всего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единиц</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27</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25</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26</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28</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21</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Количество средних предприятий, всего</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единиц</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lastRenderedPageBreak/>
              <w:t>22</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Количество индивидуальных предпринимателей</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99</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85</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99</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110</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Зарегистрировавшихся в качестве самозанятых</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36</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117</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128</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141</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141</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24</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Численность занятых в сфере МСП, включая ИП</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773</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732</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712</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716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716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720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720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723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723</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25</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 xml:space="preserve">Среднесписочная численность работников (без внешних совместителей) по малым предприятиям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582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567</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613</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613</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26</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sz w:val="24"/>
                <w:szCs w:val="24"/>
              </w:rPr>
              <w:t>Среднесписочная численность работников (без внешних совместителей) по средним предприятиям, всего</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чел.</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92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80</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p w:rsidR="001A26CD" w:rsidRPr="001A26CD" w:rsidRDefault="001A26CD" w:rsidP="001A26CD">
            <w:pPr>
              <w:spacing w:after="0" w:line="240" w:lineRule="auto"/>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27</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bCs/>
                <w:sz w:val="24"/>
                <w:szCs w:val="24"/>
              </w:rPr>
              <w:t xml:space="preserve">Оборот </w:t>
            </w:r>
            <w:r w:rsidRPr="001A26CD">
              <w:rPr>
                <w:rFonts w:ascii="Times New Roman" w:hAnsi="Times New Roman" w:cs="Times New Roman"/>
                <w:sz w:val="24"/>
                <w:szCs w:val="24"/>
              </w:rPr>
              <w:t xml:space="preserve"> малых предприятий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млн. руб.  </w:t>
            </w: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в ценах соотв.</w:t>
            </w: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 лет  </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386,5</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409,4</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595,0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625,0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630,0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656,0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670,0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690,0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696,0</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28</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bCs/>
                <w:sz w:val="24"/>
                <w:szCs w:val="24"/>
              </w:rPr>
            </w:pPr>
            <w:r w:rsidRPr="001A26CD">
              <w:rPr>
                <w:rFonts w:ascii="Times New Roman" w:hAnsi="Times New Roman" w:cs="Times New Roman"/>
                <w:bCs/>
                <w:sz w:val="24"/>
                <w:szCs w:val="24"/>
              </w:rPr>
              <w:t xml:space="preserve">Оборот средних </w:t>
            </w:r>
            <w:r w:rsidRPr="001A26CD">
              <w:rPr>
                <w:rFonts w:ascii="Times New Roman" w:hAnsi="Times New Roman" w:cs="Times New Roman"/>
                <w:bCs/>
                <w:sz w:val="24"/>
                <w:szCs w:val="24"/>
              </w:rPr>
              <w:lastRenderedPageBreak/>
              <w:t>предприятий, всего</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lastRenderedPageBreak/>
              <w:t xml:space="preserve">млн. руб.  </w:t>
            </w: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lastRenderedPageBreak/>
              <w:t>в ценах соотв.</w:t>
            </w: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 лет  </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lastRenderedPageBreak/>
              <w:t>183,9</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161,2</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0</w:t>
            </w:r>
          </w:p>
        </w:tc>
      </w:tr>
      <w:tr w:rsidR="006C2379" w:rsidRPr="001A26CD" w:rsidTr="00E37E7B">
        <w:trPr>
          <w:trHeight w:val="393"/>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2268" w:type="dxa"/>
            <w:gridSpan w:val="2"/>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Валовой продукт района</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29</w:t>
            </w: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bCs/>
                <w:sz w:val="24"/>
                <w:szCs w:val="24"/>
              </w:rPr>
            </w:pPr>
            <w:r w:rsidRPr="001A26CD">
              <w:rPr>
                <w:rFonts w:ascii="Times New Roman" w:hAnsi="Times New Roman" w:cs="Times New Roman"/>
                <w:bCs/>
                <w:sz w:val="24"/>
                <w:szCs w:val="24"/>
              </w:rPr>
              <w:t>Валовой  продукт района</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млн. руб.  </w:t>
            </w: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в ценах соотв.</w:t>
            </w:r>
          </w:p>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 лет  </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2310</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2094,5</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2355,8</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2453,6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2478,9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2587,6</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2619,9</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2729,2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2775,9</w:t>
            </w:r>
          </w:p>
        </w:tc>
      </w:tr>
      <w:tr w:rsidR="006C2379" w:rsidRPr="001A26CD" w:rsidTr="00E37E7B">
        <w:trPr>
          <w:trHeight w:val="600"/>
        </w:trPr>
        <w:tc>
          <w:tcPr>
            <w:tcW w:w="426"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rPr>
                <w:rFonts w:ascii="Times New Roman" w:hAnsi="Times New Roman" w:cs="Times New Roman"/>
                <w:bCs/>
                <w:sz w:val="24"/>
                <w:szCs w:val="24"/>
              </w:rPr>
            </w:pPr>
            <w:r w:rsidRPr="001A26CD">
              <w:rPr>
                <w:rFonts w:ascii="Times New Roman" w:hAnsi="Times New Roman" w:cs="Times New Roman"/>
                <w:sz w:val="24"/>
                <w:szCs w:val="24"/>
              </w:rPr>
              <w:t xml:space="preserve">темп роста в сопоставимых ценах          </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85,2</w:t>
            </w:r>
          </w:p>
        </w:tc>
        <w:tc>
          <w:tcPr>
            <w:tcW w:w="851"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89,0</w:t>
            </w:r>
          </w:p>
        </w:tc>
        <w:tc>
          <w:tcPr>
            <w:tcW w:w="850"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106,0</w:t>
            </w:r>
          </w:p>
        </w:tc>
        <w:tc>
          <w:tcPr>
            <w:tcW w:w="993"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100,5</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101,2</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101,3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101,4</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101,3</w:t>
            </w:r>
          </w:p>
        </w:tc>
        <w:tc>
          <w:tcPr>
            <w:tcW w:w="992" w:type="dxa"/>
            <w:tcBorders>
              <w:top w:val="single" w:sz="6" w:space="0" w:color="auto"/>
              <w:left w:val="single" w:sz="6" w:space="0" w:color="auto"/>
              <w:bottom w:val="single" w:sz="6" w:space="0" w:color="auto"/>
              <w:right w:val="single" w:sz="6" w:space="0" w:color="auto"/>
            </w:tcBorders>
          </w:tcPr>
          <w:p w:rsidR="001A26CD" w:rsidRPr="001A26CD" w:rsidRDefault="001A26CD" w:rsidP="001A26CD">
            <w:pPr>
              <w:pStyle w:val="ConsCell"/>
              <w:widowControl/>
              <w:ind w:right="0"/>
              <w:rPr>
                <w:rFonts w:ascii="Times New Roman" w:hAnsi="Times New Roman" w:cs="Times New Roman"/>
                <w:sz w:val="24"/>
                <w:szCs w:val="24"/>
              </w:rPr>
            </w:pPr>
            <w:r w:rsidRPr="001A26CD">
              <w:rPr>
                <w:rFonts w:ascii="Times New Roman" w:hAnsi="Times New Roman" w:cs="Times New Roman"/>
                <w:sz w:val="24"/>
                <w:szCs w:val="24"/>
              </w:rPr>
              <w:t>101,7</w:t>
            </w:r>
          </w:p>
        </w:tc>
      </w:tr>
    </w:tbl>
    <w:p w:rsidR="001A26CD" w:rsidRPr="00270E57" w:rsidRDefault="001A26CD" w:rsidP="001A26CD">
      <w:pPr>
        <w:pStyle w:val="ConsNormal"/>
        <w:widowControl/>
        <w:ind w:right="0" w:firstLine="540"/>
        <w:jc w:val="both"/>
        <w:rPr>
          <w:rFonts w:ascii="Times New Roman" w:hAnsi="Times New Roman" w:cs="Times New Roman"/>
          <w:sz w:val="24"/>
          <w:szCs w:val="24"/>
        </w:rPr>
      </w:pPr>
    </w:p>
    <w:p w:rsidR="001A26CD" w:rsidRDefault="001A26CD">
      <w:pPr>
        <w:rPr>
          <w:rFonts w:ascii="Times New Roman" w:hAnsi="Times New Roman" w:cs="Times New Roman"/>
          <w:sz w:val="26"/>
          <w:szCs w:val="26"/>
        </w:rPr>
      </w:pPr>
    </w:p>
    <w:p w:rsidR="001A26CD" w:rsidRDefault="001A26CD">
      <w:pPr>
        <w:rPr>
          <w:rFonts w:ascii="Times New Roman" w:hAnsi="Times New Roman" w:cs="Times New Roman"/>
          <w:sz w:val="26"/>
          <w:szCs w:val="26"/>
        </w:rPr>
        <w:sectPr w:rsidR="001A26CD" w:rsidSect="006C2379">
          <w:footerReference w:type="even" r:id="rId12"/>
          <w:footerReference w:type="default" r:id="rId13"/>
          <w:pgSz w:w="11906" w:h="16838"/>
          <w:pgMar w:top="1134" w:right="680" w:bottom="1134" w:left="624" w:header="709" w:footer="709" w:gutter="0"/>
          <w:cols w:space="708"/>
          <w:titlePg/>
          <w:docGrid w:linePitch="360"/>
        </w:sectPr>
      </w:pPr>
    </w:p>
    <w:p w:rsidR="001A26CD" w:rsidRPr="001A26CD" w:rsidRDefault="001A26CD" w:rsidP="001A26CD">
      <w:pPr>
        <w:pStyle w:val="2"/>
        <w:spacing w:line="240" w:lineRule="auto"/>
        <w:jc w:val="center"/>
        <w:rPr>
          <w:b/>
          <w:sz w:val="24"/>
          <w:szCs w:val="24"/>
        </w:rPr>
      </w:pPr>
      <w:r w:rsidRPr="001A26CD">
        <w:rPr>
          <w:b/>
          <w:sz w:val="24"/>
          <w:szCs w:val="24"/>
        </w:rPr>
        <w:lastRenderedPageBreak/>
        <w:t xml:space="preserve">Пояснительная записка </w:t>
      </w:r>
    </w:p>
    <w:p w:rsidR="001A26CD" w:rsidRPr="001A26CD" w:rsidRDefault="001A26CD" w:rsidP="001A26CD">
      <w:pPr>
        <w:pStyle w:val="2"/>
        <w:spacing w:line="240" w:lineRule="auto"/>
        <w:jc w:val="center"/>
        <w:rPr>
          <w:b/>
          <w:sz w:val="24"/>
          <w:szCs w:val="24"/>
        </w:rPr>
      </w:pPr>
      <w:r w:rsidRPr="001A26CD">
        <w:rPr>
          <w:b/>
          <w:sz w:val="24"/>
          <w:szCs w:val="24"/>
        </w:rPr>
        <w:t xml:space="preserve">к основным параметрам прогноза социально-экономического развития муниципального образования «Красногорский район» </w:t>
      </w:r>
    </w:p>
    <w:p w:rsidR="001A26CD" w:rsidRPr="001A26CD" w:rsidRDefault="001A26CD" w:rsidP="001A26CD">
      <w:pPr>
        <w:pStyle w:val="2"/>
        <w:spacing w:line="240" w:lineRule="auto"/>
        <w:jc w:val="center"/>
        <w:rPr>
          <w:b/>
          <w:sz w:val="24"/>
          <w:szCs w:val="24"/>
        </w:rPr>
      </w:pPr>
      <w:r w:rsidRPr="001A26CD">
        <w:rPr>
          <w:b/>
          <w:sz w:val="24"/>
          <w:szCs w:val="24"/>
        </w:rPr>
        <w:t>на 2022 год и 2023-2024 годы</w:t>
      </w:r>
    </w:p>
    <w:p w:rsidR="001A26CD" w:rsidRPr="001A26CD" w:rsidRDefault="001A26CD" w:rsidP="001A26CD">
      <w:pPr>
        <w:spacing w:after="0" w:line="240" w:lineRule="auto"/>
        <w:ind w:firstLine="709"/>
        <w:jc w:val="both"/>
        <w:rPr>
          <w:rFonts w:ascii="Times New Roman" w:hAnsi="Times New Roman" w:cs="Times New Roman"/>
          <w:sz w:val="24"/>
          <w:szCs w:val="24"/>
        </w:rPr>
      </w:pPr>
    </w:p>
    <w:p w:rsidR="001A26CD" w:rsidRPr="001A26CD" w:rsidRDefault="001A26CD" w:rsidP="001A26CD">
      <w:pPr>
        <w:spacing w:after="0" w:line="240" w:lineRule="auto"/>
        <w:ind w:firstLine="709"/>
        <w:jc w:val="both"/>
        <w:rPr>
          <w:rFonts w:ascii="Times New Roman" w:hAnsi="Times New Roman" w:cs="Times New Roman"/>
          <w:sz w:val="24"/>
          <w:szCs w:val="24"/>
        </w:rPr>
      </w:pPr>
      <w:r w:rsidRPr="001A26CD">
        <w:rPr>
          <w:rFonts w:ascii="Times New Roman" w:hAnsi="Times New Roman" w:cs="Times New Roman"/>
          <w:sz w:val="24"/>
          <w:szCs w:val="24"/>
        </w:rPr>
        <w:t>Разработка Прогноза социально-экономического развития муниципального образования «Красногорский район» на 2022 год и 2023 и 2024 годы осуществлялась на основе проекта Прогноза социально-экономического развития Удмуртской Республики на 2022 год и плановый период 2023 и 2024 годов, информации о социально-экономическом развитии муниципального образования «Красногорский район» за 6 и 9 месяцев 2021 года, производственных и инвестиционных планов развития предприятий района.</w:t>
      </w:r>
    </w:p>
    <w:p w:rsidR="001A26CD" w:rsidRPr="001A26CD" w:rsidRDefault="001A26CD" w:rsidP="001A26CD">
      <w:pPr>
        <w:spacing w:after="0" w:line="240" w:lineRule="auto"/>
        <w:ind w:firstLine="709"/>
        <w:jc w:val="both"/>
        <w:rPr>
          <w:rFonts w:ascii="Times New Roman" w:hAnsi="Times New Roman" w:cs="Times New Roman"/>
          <w:sz w:val="24"/>
          <w:szCs w:val="24"/>
        </w:rPr>
      </w:pPr>
      <w:r w:rsidRPr="001A26CD">
        <w:rPr>
          <w:rFonts w:ascii="Times New Roman" w:hAnsi="Times New Roman" w:cs="Times New Roman"/>
          <w:sz w:val="24"/>
          <w:szCs w:val="24"/>
        </w:rPr>
        <w:t>Прогноз социально-экономического развития муниципального образования «Красногорский район» на 2022 год и 2023 и 2024 годы разработан в двух вариантах, рекомендованных для разработки Минэкономразвития РФ. Консервативный вариант (1вариант) предполагает длительное сохранение пониженной деловой активности предприятий, замедление темпов роста в ближайшие три года. Базовый вариант (2 вариант) предполагает сдержанный спрос с учетом сохранения части ограничений, постепенный восстановительный рост экономики.</w:t>
      </w:r>
    </w:p>
    <w:p w:rsidR="001A26CD" w:rsidRPr="001A26CD" w:rsidRDefault="001A26CD" w:rsidP="001A26CD">
      <w:pPr>
        <w:pStyle w:val="2"/>
        <w:spacing w:line="240" w:lineRule="auto"/>
        <w:jc w:val="center"/>
        <w:rPr>
          <w:b/>
          <w:sz w:val="24"/>
          <w:szCs w:val="24"/>
        </w:rPr>
      </w:pPr>
      <w:r w:rsidRPr="001A26CD">
        <w:rPr>
          <w:b/>
          <w:sz w:val="24"/>
          <w:szCs w:val="24"/>
        </w:rPr>
        <w:t xml:space="preserve">Общая оценка социально-экономической ситуации в районе </w:t>
      </w:r>
    </w:p>
    <w:p w:rsidR="001A26CD" w:rsidRPr="001A26CD" w:rsidRDefault="001A26CD" w:rsidP="001A26CD">
      <w:pPr>
        <w:pStyle w:val="31"/>
        <w:spacing w:after="0"/>
        <w:ind w:firstLine="709"/>
        <w:jc w:val="both"/>
        <w:rPr>
          <w:sz w:val="24"/>
          <w:szCs w:val="24"/>
        </w:rPr>
      </w:pPr>
      <w:r w:rsidRPr="001A26CD">
        <w:rPr>
          <w:sz w:val="24"/>
          <w:szCs w:val="24"/>
        </w:rPr>
        <w:t xml:space="preserve">Объем отгруженных промышленных товаров собственного производства с учетом малых предприятий в 2020 году составил 1185 млн. рублей, что на 16 % меньше уровня 2019 года . </w:t>
      </w:r>
    </w:p>
    <w:p w:rsidR="001A26CD" w:rsidRPr="001A26CD" w:rsidRDefault="001A26CD" w:rsidP="001A26CD">
      <w:pPr>
        <w:pStyle w:val="31"/>
        <w:spacing w:after="0"/>
        <w:ind w:firstLine="709"/>
        <w:jc w:val="both"/>
        <w:rPr>
          <w:sz w:val="24"/>
          <w:szCs w:val="24"/>
        </w:rPr>
      </w:pPr>
      <w:r w:rsidRPr="001A26CD">
        <w:rPr>
          <w:sz w:val="24"/>
          <w:szCs w:val="24"/>
        </w:rPr>
        <w:t xml:space="preserve">Объем продукции сельского хозяйства составил 748 млн. рублей или 103% в сопоставимых ценах к уровню 2019 года. </w:t>
      </w:r>
    </w:p>
    <w:p w:rsidR="001A26CD" w:rsidRPr="001A26CD" w:rsidRDefault="001A26CD" w:rsidP="001A26CD">
      <w:pPr>
        <w:pStyle w:val="31"/>
        <w:spacing w:after="0"/>
        <w:ind w:firstLine="708"/>
        <w:jc w:val="both"/>
        <w:rPr>
          <w:sz w:val="24"/>
          <w:szCs w:val="24"/>
        </w:rPr>
      </w:pPr>
      <w:r w:rsidRPr="001A26CD">
        <w:rPr>
          <w:sz w:val="24"/>
          <w:szCs w:val="24"/>
        </w:rPr>
        <w:t>Объем инвестиций в основной капитал в 2020 году составил 299 млн. рублей, в том числе по крупным организациям 66,2 млн. руб. с падением на 16 % к 2019 году. Инвестиции во внебюджетном секторе  снизились до 7,6 млн. руб. или в 2,5 раза.</w:t>
      </w:r>
    </w:p>
    <w:p w:rsidR="001A26CD" w:rsidRPr="001A26CD" w:rsidRDefault="001A26CD" w:rsidP="001A26CD">
      <w:pPr>
        <w:pStyle w:val="31"/>
        <w:spacing w:after="0"/>
        <w:ind w:firstLine="708"/>
        <w:jc w:val="both"/>
        <w:rPr>
          <w:sz w:val="24"/>
          <w:szCs w:val="24"/>
        </w:rPr>
      </w:pPr>
      <w:r w:rsidRPr="001A26CD">
        <w:rPr>
          <w:sz w:val="24"/>
          <w:szCs w:val="24"/>
        </w:rPr>
        <w:t xml:space="preserve"> Оборот розничной торговли составил 803,6 млн. руб., что в сопоставимых ценах на 7 % ниже уровня 2019 года. Объём платных услуг населению составил 31,85 млн. руб.</w:t>
      </w:r>
    </w:p>
    <w:p w:rsidR="001A26CD" w:rsidRPr="001A26CD" w:rsidRDefault="001A26CD" w:rsidP="001A26CD">
      <w:pPr>
        <w:pStyle w:val="31"/>
        <w:spacing w:after="0"/>
        <w:ind w:firstLine="709"/>
        <w:jc w:val="both"/>
        <w:rPr>
          <w:sz w:val="24"/>
          <w:szCs w:val="24"/>
        </w:rPr>
      </w:pPr>
      <w:r w:rsidRPr="001A26CD">
        <w:rPr>
          <w:sz w:val="24"/>
          <w:szCs w:val="24"/>
        </w:rPr>
        <w:t xml:space="preserve">Инфляция на потребительском рынке Удмуртии в 2020 году (на конец года) сложилась на уровне 103,3%. </w:t>
      </w:r>
    </w:p>
    <w:p w:rsidR="001A26CD" w:rsidRPr="001A26CD" w:rsidRDefault="001A26CD" w:rsidP="001A26CD">
      <w:pPr>
        <w:pStyle w:val="31"/>
        <w:spacing w:after="0"/>
        <w:ind w:firstLine="709"/>
        <w:jc w:val="both"/>
        <w:rPr>
          <w:sz w:val="24"/>
          <w:szCs w:val="24"/>
        </w:rPr>
      </w:pPr>
      <w:r w:rsidRPr="001A26CD">
        <w:rPr>
          <w:sz w:val="24"/>
          <w:szCs w:val="24"/>
        </w:rPr>
        <w:t>В 2020 году заработная плата составила 27289,9 рублей и  выросла на 9,5%, при этом реальные располагаемые денежные доходы населения выросли на 4%.</w:t>
      </w:r>
    </w:p>
    <w:p w:rsidR="001A26CD" w:rsidRPr="001A26CD" w:rsidRDefault="001A26CD" w:rsidP="001A26CD">
      <w:pPr>
        <w:pStyle w:val="31"/>
        <w:spacing w:after="0"/>
        <w:ind w:firstLine="709"/>
        <w:jc w:val="both"/>
        <w:rPr>
          <w:sz w:val="24"/>
          <w:szCs w:val="24"/>
        </w:rPr>
      </w:pPr>
      <w:r w:rsidRPr="001A26CD">
        <w:rPr>
          <w:sz w:val="24"/>
          <w:szCs w:val="24"/>
        </w:rPr>
        <w:t>Демографическая ситуация в 2020 году характеризовалась естественной убылью населения, которая составила 8,8 промилле (-75 человек).  Отрицательная миграция населения составила 134 человека.</w:t>
      </w:r>
    </w:p>
    <w:p w:rsidR="001A26CD" w:rsidRPr="001A26CD" w:rsidRDefault="001A26CD" w:rsidP="001A26CD">
      <w:pPr>
        <w:pStyle w:val="31"/>
        <w:spacing w:after="0"/>
        <w:ind w:firstLine="709"/>
        <w:jc w:val="both"/>
        <w:rPr>
          <w:sz w:val="24"/>
          <w:szCs w:val="24"/>
        </w:rPr>
      </w:pPr>
      <w:r w:rsidRPr="001A26CD">
        <w:rPr>
          <w:b/>
          <w:sz w:val="24"/>
          <w:szCs w:val="24"/>
        </w:rPr>
        <w:t>За 6 месяцев 2021</w:t>
      </w:r>
      <w:r w:rsidRPr="001A26CD">
        <w:rPr>
          <w:sz w:val="24"/>
          <w:szCs w:val="24"/>
        </w:rPr>
        <w:t xml:space="preserve"> года объем промышленного производства составил 758,7 млн. рублей, индекс промышленного производства – 157 %. </w:t>
      </w:r>
    </w:p>
    <w:p w:rsidR="001A26CD" w:rsidRPr="001A26CD" w:rsidRDefault="001A26CD" w:rsidP="001A26CD">
      <w:pPr>
        <w:pStyle w:val="31"/>
        <w:spacing w:after="0"/>
        <w:ind w:firstLine="709"/>
        <w:jc w:val="both"/>
        <w:rPr>
          <w:sz w:val="24"/>
          <w:szCs w:val="24"/>
        </w:rPr>
      </w:pPr>
      <w:r w:rsidRPr="001A26CD">
        <w:rPr>
          <w:sz w:val="24"/>
          <w:szCs w:val="24"/>
        </w:rPr>
        <w:t>Валовая сельскохозяйственная продукция выполнена на сумму 561 млн. рублей или 102,5 % к январю-сентябрю 2020 года.</w:t>
      </w:r>
    </w:p>
    <w:p w:rsidR="001A26CD" w:rsidRPr="001A26CD" w:rsidRDefault="001A26CD" w:rsidP="001A26CD">
      <w:pPr>
        <w:pStyle w:val="31"/>
        <w:spacing w:after="0"/>
        <w:ind w:firstLine="709"/>
        <w:jc w:val="both"/>
        <w:rPr>
          <w:sz w:val="24"/>
          <w:szCs w:val="24"/>
        </w:rPr>
      </w:pPr>
      <w:r w:rsidRPr="001A26CD">
        <w:rPr>
          <w:sz w:val="24"/>
          <w:szCs w:val="24"/>
        </w:rPr>
        <w:t xml:space="preserve">Продолжается снижение потребительского спроса. Оборот розничной торговли снизился на 9,4 %. </w:t>
      </w:r>
    </w:p>
    <w:p w:rsidR="001A26CD" w:rsidRPr="001A26CD" w:rsidRDefault="001A26CD" w:rsidP="001A26CD">
      <w:pPr>
        <w:pStyle w:val="31"/>
        <w:spacing w:after="0"/>
        <w:ind w:firstLine="709"/>
        <w:jc w:val="both"/>
        <w:rPr>
          <w:sz w:val="24"/>
          <w:szCs w:val="24"/>
        </w:rPr>
      </w:pPr>
      <w:r w:rsidRPr="001A26CD">
        <w:rPr>
          <w:sz w:val="24"/>
          <w:szCs w:val="24"/>
        </w:rPr>
        <w:t>Номинальная начисленная среднемесячная заработная плата на одного работника  выросла на 10,2 % и составила 30161 рубля, реальные доходы населения выросли на 3,8 %.</w:t>
      </w:r>
    </w:p>
    <w:p w:rsidR="001A26CD" w:rsidRPr="001A26CD" w:rsidRDefault="001A26CD" w:rsidP="001A26CD">
      <w:pPr>
        <w:pStyle w:val="31"/>
        <w:spacing w:after="0"/>
        <w:ind w:firstLine="709"/>
        <w:jc w:val="both"/>
        <w:rPr>
          <w:sz w:val="24"/>
          <w:szCs w:val="24"/>
        </w:rPr>
      </w:pPr>
      <w:r w:rsidRPr="001A26CD">
        <w:rPr>
          <w:sz w:val="24"/>
          <w:szCs w:val="24"/>
        </w:rPr>
        <w:t xml:space="preserve">Демографическая ситуация в январе-июне 2021 года характеризовалась естественной убылью населения, которая составила 5,7 промилле (-48 человека) и миграционной убылью населения в количестве 22 человек. </w:t>
      </w:r>
    </w:p>
    <w:p w:rsidR="001A26CD" w:rsidRPr="001A26CD" w:rsidRDefault="001A26CD" w:rsidP="001A26CD">
      <w:pPr>
        <w:spacing w:after="0" w:line="240" w:lineRule="auto"/>
        <w:ind w:firstLine="709"/>
        <w:jc w:val="center"/>
        <w:rPr>
          <w:rFonts w:ascii="Times New Roman" w:hAnsi="Times New Roman" w:cs="Times New Roman"/>
          <w:b/>
          <w:sz w:val="24"/>
          <w:szCs w:val="24"/>
        </w:rPr>
      </w:pP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1. Производство валового районного продукта</w:t>
      </w:r>
    </w:p>
    <w:p w:rsidR="001A26CD" w:rsidRPr="001A26CD" w:rsidRDefault="001A26CD" w:rsidP="001A26CD">
      <w:pPr>
        <w:pStyle w:val="31"/>
        <w:spacing w:after="0"/>
        <w:ind w:firstLine="709"/>
        <w:jc w:val="both"/>
        <w:rPr>
          <w:sz w:val="24"/>
          <w:szCs w:val="24"/>
        </w:rPr>
      </w:pPr>
      <w:r w:rsidRPr="001A26CD">
        <w:rPr>
          <w:sz w:val="24"/>
          <w:szCs w:val="24"/>
        </w:rPr>
        <w:t xml:space="preserve">В 2020 году валовой районный продукт (ВРП) составил 2094,5 млн. рублей- 89 % к уровню 2019 года за счет снижения объемов промышленного производства и оборота розничной торговли. Оценочно в 2021 году объем ВРП составит 2355,8 млн. рублей, темп роста в сопоставимых ценах –106% . </w:t>
      </w:r>
    </w:p>
    <w:p w:rsidR="001A26CD" w:rsidRPr="001A26CD" w:rsidRDefault="001A26CD" w:rsidP="001A26CD">
      <w:pPr>
        <w:pStyle w:val="31"/>
        <w:spacing w:after="0"/>
        <w:ind w:firstLine="709"/>
        <w:jc w:val="both"/>
        <w:rPr>
          <w:sz w:val="24"/>
          <w:szCs w:val="24"/>
        </w:rPr>
      </w:pPr>
      <w:r w:rsidRPr="001A26CD">
        <w:rPr>
          <w:sz w:val="24"/>
          <w:szCs w:val="24"/>
        </w:rPr>
        <w:t xml:space="preserve">Прогноз объёма валового районного продукта на 2022-2024 годы рассчитан с учетом тенденций развития отраслей экономики района в прогнозном периоде.  С учетом данных </w:t>
      </w:r>
      <w:r w:rsidRPr="001A26CD">
        <w:rPr>
          <w:sz w:val="24"/>
          <w:szCs w:val="24"/>
        </w:rPr>
        <w:lastRenderedPageBreak/>
        <w:t>факторов, в 2022 году темп роста ВРП в сопоставимых ценах составит 103,9% к уровню 2021 года по базовому варианту.</w:t>
      </w:r>
    </w:p>
    <w:p w:rsidR="001A26CD" w:rsidRPr="001A26CD" w:rsidRDefault="001A26CD" w:rsidP="001A26CD">
      <w:pPr>
        <w:spacing w:after="0" w:line="240" w:lineRule="auto"/>
        <w:ind w:firstLine="709"/>
        <w:jc w:val="center"/>
        <w:rPr>
          <w:rFonts w:ascii="Times New Roman" w:hAnsi="Times New Roman" w:cs="Times New Roman"/>
          <w:b/>
          <w:sz w:val="24"/>
          <w:szCs w:val="24"/>
        </w:rPr>
      </w:pPr>
    </w:p>
    <w:p w:rsidR="001A26CD" w:rsidRPr="001A26CD" w:rsidRDefault="001A26CD" w:rsidP="001A26CD">
      <w:pPr>
        <w:pStyle w:val="31"/>
        <w:spacing w:after="0"/>
        <w:jc w:val="center"/>
        <w:rPr>
          <w:b/>
          <w:bCs/>
          <w:sz w:val="24"/>
          <w:szCs w:val="24"/>
        </w:rPr>
      </w:pPr>
      <w:r w:rsidRPr="001A26CD">
        <w:rPr>
          <w:b/>
          <w:bCs/>
          <w:sz w:val="24"/>
          <w:szCs w:val="24"/>
        </w:rPr>
        <w:t>2. Промышленное производство</w:t>
      </w:r>
    </w:p>
    <w:p w:rsidR="001A26CD" w:rsidRPr="001A26CD" w:rsidRDefault="001A26CD" w:rsidP="001A26CD">
      <w:pPr>
        <w:pStyle w:val="31"/>
        <w:spacing w:after="0"/>
        <w:ind w:firstLine="709"/>
        <w:jc w:val="both"/>
        <w:rPr>
          <w:sz w:val="24"/>
          <w:szCs w:val="24"/>
        </w:rPr>
      </w:pPr>
      <w:r w:rsidRPr="001A26CD">
        <w:rPr>
          <w:sz w:val="24"/>
          <w:szCs w:val="24"/>
        </w:rPr>
        <w:t>За 2020 год объем промышленного производства составил 1066,7 млн. рублей, индекс промышленного производства – 95,3%.</w:t>
      </w:r>
    </w:p>
    <w:p w:rsidR="001A26CD" w:rsidRPr="001A26CD" w:rsidRDefault="001A26CD" w:rsidP="001A26CD">
      <w:pPr>
        <w:pStyle w:val="31"/>
        <w:spacing w:after="0"/>
        <w:ind w:firstLine="709"/>
        <w:jc w:val="both"/>
        <w:rPr>
          <w:sz w:val="24"/>
          <w:szCs w:val="24"/>
        </w:rPr>
      </w:pPr>
      <w:r w:rsidRPr="001A26CD">
        <w:rPr>
          <w:sz w:val="24"/>
          <w:szCs w:val="24"/>
        </w:rPr>
        <w:t>За 6 месяцев 2021 года отгружено товаров собственного производства на сумму 758,7 млн. рублей -157 % к 2020 году за счет увеличения добычи нефти с территории района. В обрабатывающих отраслях  идет снижение объемов  по выпечке хлеба, рост по заготовке и переработке древесины.</w:t>
      </w:r>
    </w:p>
    <w:p w:rsidR="001A26CD" w:rsidRPr="001A26CD" w:rsidRDefault="001A26CD" w:rsidP="001A26CD">
      <w:pPr>
        <w:spacing w:after="0" w:line="240" w:lineRule="auto"/>
        <w:ind w:firstLine="709"/>
        <w:jc w:val="both"/>
        <w:rPr>
          <w:rFonts w:ascii="Times New Roman" w:hAnsi="Times New Roman" w:cs="Times New Roman"/>
          <w:sz w:val="24"/>
          <w:szCs w:val="24"/>
        </w:rPr>
      </w:pPr>
      <w:r w:rsidRPr="001A26CD">
        <w:rPr>
          <w:rFonts w:ascii="Times New Roman" w:hAnsi="Times New Roman" w:cs="Times New Roman"/>
          <w:sz w:val="24"/>
          <w:szCs w:val="24"/>
        </w:rPr>
        <w:t xml:space="preserve">По итогам 2021 года индекс промышленного производства оценивается на уровне 100,2%. </w:t>
      </w:r>
    </w:p>
    <w:p w:rsidR="001A26CD" w:rsidRPr="001A26CD" w:rsidRDefault="001A26CD" w:rsidP="001A26CD">
      <w:pPr>
        <w:spacing w:after="0" w:line="240" w:lineRule="auto"/>
        <w:ind w:firstLine="709"/>
        <w:jc w:val="both"/>
        <w:rPr>
          <w:rFonts w:ascii="Times New Roman" w:hAnsi="Times New Roman" w:cs="Times New Roman"/>
          <w:sz w:val="24"/>
          <w:szCs w:val="24"/>
        </w:rPr>
      </w:pPr>
      <w:r w:rsidRPr="001A26CD">
        <w:rPr>
          <w:rFonts w:ascii="Times New Roman" w:hAnsi="Times New Roman" w:cs="Times New Roman"/>
          <w:sz w:val="24"/>
          <w:szCs w:val="24"/>
        </w:rPr>
        <w:t xml:space="preserve">В 2022 году объемы промышленного производства ожидаются с приростом к 2021 году на 100,2%. В  2023-2024 годах с учетом сложившихся тенденций,  невозможности  прироста добычи нефти ввиду выработанности запасов, отсутствия бурения новых скважин также ожидается незначительный прирост промышленного производства – индекс производства в сопоставимых ценах по базовому варианту по годам прогнозируется 100,3% и 100,4%. </w:t>
      </w:r>
    </w:p>
    <w:p w:rsidR="001A26CD" w:rsidRPr="001A26CD" w:rsidRDefault="001A26CD" w:rsidP="001A26CD">
      <w:pPr>
        <w:autoSpaceDE w:val="0"/>
        <w:autoSpaceDN w:val="0"/>
        <w:adjustRightInd w:val="0"/>
        <w:spacing w:after="0" w:line="240" w:lineRule="auto"/>
        <w:ind w:firstLine="709"/>
        <w:jc w:val="both"/>
        <w:rPr>
          <w:rFonts w:ascii="Times New Roman" w:hAnsi="Times New Roman" w:cs="Times New Roman"/>
          <w:sz w:val="24"/>
          <w:szCs w:val="24"/>
        </w:rPr>
      </w:pPr>
    </w:p>
    <w:p w:rsidR="001A26CD" w:rsidRPr="001A26CD" w:rsidRDefault="001A26CD" w:rsidP="001A26CD">
      <w:pPr>
        <w:pStyle w:val="2"/>
        <w:spacing w:line="240" w:lineRule="auto"/>
        <w:ind w:firstLine="709"/>
        <w:jc w:val="center"/>
        <w:rPr>
          <w:b/>
          <w:bCs/>
          <w:sz w:val="24"/>
          <w:szCs w:val="24"/>
        </w:rPr>
      </w:pPr>
      <w:r w:rsidRPr="001A26CD">
        <w:rPr>
          <w:b/>
          <w:bCs/>
          <w:sz w:val="24"/>
          <w:szCs w:val="24"/>
        </w:rPr>
        <w:t>3. Сельское хозяйство</w:t>
      </w:r>
    </w:p>
    <w:p w:rsidR="001A26CD" w:rsidRPr="001A26CD" w:rsidRDefault="001A26CD" w:rsidP="001A26CD">
      <w:pPr>
        <w:pStyle w:val="ConsPlusNonformat"/>
        <w:widowControl/>
        <w:ind w:firstLine="708"/>
        <w:jc w:val="both"/>
        <w:rPr>
          <w:rFonts w:ascii="Times New Roman" w:hAnsi="Times New Roman" w:cs="Times New Roman"/>
          <w:sz w:val="24"/>
          <w:szCs w:val="24"/>
        </w:rPr>
      </w:pPr>
      <w:r w:rsidRPr="001A26CD">
        <w:rPr>
          <w:rFonts w:ascii="Times New Roman" w:hAnsi="Times New Roman" w:cs="Times New Roman"/>
          <w:sz w:val="24"/>
          <w:szCs w:val="24"/>
        </w:rPr>
        <w:t>В 2020 году индекс сельскохозяйственного производства к уровню 2019 года составил 101,2 %. На показателе отразились рост объемов производства молока в общественном секторе на 8%, снижение производства зерна в хозяйствах района, снижение поголовья крупного рогатого скота в ЛПХ.</w:t>
      </w:r>
    </w:p>
    <w:p w:rsidR="001A26CD" w:rsidRPr="001A26CD" w:rsidRDefault="001A26CD" w:rsidP="001A26CD">
      <w:pPr>
        <w:pStyle w:val="ConsPlusNonformat"/>
        <w:widowControl/>
        <w:ind w:firstLine="708"/>
        <w:jc w:val="both"/>
        <w:rPr>
          <w:rFonts w:ascii="Times New Roman" w:hAnsi="Times New Roman" w:cs="Times New Roman"/>
          <w:sz w:val="24"/>
          <w:szCs w:val="24"/>
        </w:rPr>
      </w:pPr>
      <w:r w:rsidRPr="001A26CD">
        <w:rPr>
          <w:rFonts w:ascii="Times New Roman" w:hAnsi="Times New Roman" w:cs="Times New Roman"/>
          <w:sz w:val="24"/>
          <w:szCs w:val="24"/>
        </w:rPr>
        <w:t xml:space="preserve"> В 2021 году темп роста объемов сельскохозяйственного производства прогнозируется на уровне 102,2 % в сопоставимых ценах к предшествующему году за счет роста производства молока в общественном секторе на 3,3% при  снижении сбора зерновых культур и поголовья скота в личных подсобных хозяйствах. В последующие три года темпы роста в сопоставимых ценах ожидаются на уровне 102,8 %.</w:t>
      </w:r>
    </w:p>
    <w:p w:rsidR="001A26CD" w:rsidRPr="001A26CD" w:rsidRDefault="001A26CD" w:rsidP="001A26CD">
      <w:pPr>
        <w:pStyle w:val="ConsPlusNonformat"/>
        <w:widowControl/>
        <w:jc w:val="both"/>
        <w:rPr>
          <w:rFonts w:ascii="Times New Roman" w:hAnsi="Times New Roman" w:cs="Times New Roman"/>
          <w:sz w:val="24"/>
          <w:szCs w:val="24"/>
        </w:rPr>
      </w:pPr>
      <w:r w:rsidRPr="001A26CD">
        <w:rPr>
          <w:rFonts w:ascii="Times New Roman" w:hAnsi="Times New Roman" w:cs="Times New Roman"/>
          <w:sz w:val="24"/>
          <w:szCs w:val="24"/>
        </w:rPr>
        <w:tab/>
        <w:t>Производство молока в 2022 году по всем категориям хозяйств должно достичь 13423 тонны, в том числе в общественном секторе 12943 тонны -105% к 2021 году. Реализация мяса в общественном секторе - 420 тонн. Продуктивность молочного стада прогнозируется на уровне 5984 кг молока на 1 корову. Плановый сбор зерновых культур в весе после доработки 6660 тонн при урожайности зерновых 13,4 ц\га.  Общая посевная площадь сельскохозяйственных культур с учетом личных подсобных хозяйств составит 23828 га.  Поголовье крупного рогатого скота на конец года в общественном стаде составит 5042 головы, из них коров 2163 головы.</w:t>
      </w:r>
    </w:p>
    <w:p w:rsidR="001A26CD" w:rsidRPr="001A26CD" w:rsidRDefault="001A26CD" w:rsidP="001A26CD">
      <w:pPr>
        <w:pStyle w:val="2"/>
        <w:spacing w:line="240" w:lineRule="auto"/>
        <w:ind w:firstLine="709"/>
        <w:jc w:val="center"/>
        <w:rPr>
          <w:b/>
          <w:bCs/>
          <w:sz w:val="24"/>
          <w:szCs w:val="24"/>
        </w:rPr>
      </w:pP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Ожидаемое поголовье КРС, в том числе коров</w:t>
      </w:r>
    </w:p>
    <w:p w:rsidR="001A26CD" w:rsidRPr="001A26CD" w:rsidRDefault="001A26CD" w:rsidP="001A26CD">
      <w:pPr>
        <w:spacing w:after="0" w:line="240" w:lineRule="auto"/>
        <w:rPr>
          <w:rFonts w:ascii="Times New Roman" w:hAnsi="Times New Roman" w:cs="Times New Roman"/>
          <w:b/>
          <w:i/>
          <w:sz w:val="24"/>
          <w:szCs w:val="24"/>
        </w:rPr>
      </w:pPr>
      <w:r w:rsidRPr="001A26CD">
        <w:rPr>
          <w:rFonts w:ascii="Times New Roman" w:hAnsi="Times New Roman" w:cs="Times New Roman"/>
          <w:b/>
          <w:sz w:val="24"/>
          <w:szCs w:val="24"/>
        </w:rPr>
        <w:t xml:space="preserve">в разрезе сельскохозяйственных предприятий и КФХ, </w:t>
      </w:r>
      <w:r w:rsidRPr="001A26CD">
        <w:rPr>
          <w:rFonts w:ascii="Times New Roman" w:hAnsi="Times New Roman" w:cs="Times New Roman"/>
          <w:b/>
          <w:i/>
          <w:sz w:val="24"/>
          <w:szCs w:val="24"/>
        </w:rPr>
        <w:t>голов</w:t>
      </w:r>
    </w:p>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Таблица № 3</w:t>
      </w:r>
    </w:p>
    <w:tbl>
      <w:tblPr>
        <w:tblW w:w="960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3699"/>
        <w:gridCol w:w="1275"/>
        <w:gridCol w:w="1418"/>
        <w:gridCol w:w="1419"/>
        <w:gridCol w:w="1274"/>
      </w:tblGrid>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пп</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Наименование предприятия</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2020 год, факт</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highlight w:val="yellow"/>
              </w:rPr>
            </w:pPr>
            <w:r w:rsidRPr="001A26CD">
              <w:rPr>
                <w:rFonts w:ascii="Times New Roman" w:hAnsi="Times New Roman" w:cs="Times New Roman"/>
                <w:b/>
                <w:sz w:val="24"/>
                <w:szCs w:val="24"/>
              </w:rPr>
              <w:t>9 мес. 2021 года,  факт</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2021 год, оценка</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2022 год, прогноз</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1. </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«Архангельское»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408/161</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380 / 161</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408 / 161</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408 / 161</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2. </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СПК «Прогресс»</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346/167</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327 / 146</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346/ 167</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346 / 167</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3.</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СПК «Заря»</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201/70</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221 / 70</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201 / 70</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201 / 70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4.</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«Прохоровское»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230/70</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239 / 70</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230 / 70</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230 / 70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5.</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«Качкашурское»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1502/748</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1506 / 748</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1502 /748</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1502 /748</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6.</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«Курьинское»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590/200</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614 / 200</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590 / 200</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590 / 200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7.</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«Красногорское»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499/202</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499 / 159</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499/ 159</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499 / 159</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8</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КХ «Елово»</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348/150</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374 / 150</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348 /150</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348 / 150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9</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КХ «Колос»</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161/86</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153 / 86</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161 / 86</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161 / 86</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10</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«Родник»</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10/7</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10 / 7</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10 / 0</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10 / 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p>
        </w:tc>
        <w:tc>
          <w:tcPr>
            <w:tcW w:w="369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sz w:val="24"/>
                <w:szCs w:val="24"/>
              </w:rPr>
              <w:t>ИТОГО</w:t>
            </w:r>
            <w:r w:rsidRPr="001A26CD">
              <w:rPr>
                <w:rFonts w:ascii="Times New Roman" w:hAnsi="Times New Roman" w:cs="Times New Roman"/>
                <w:sz w:val="24"/>
                <w:szCs w:val="24"/>
              </w:rPr>
              <w:t xml:space="preserve"> по сельхозпредприятиям</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4295/1861</w:t>
            </w:r>
          </w:p>
        </w:tc>
        <w:tc>
          <w:tcPr>
            <w:tcW w:w="1418"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4323 / 1797</w:t>
            </w:r>
          </w:p>
        </w:tc>
        <w:tc>
          <w:tcPr>
            <w:tcW w:w="141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 xml:space="preserve">4295  / </w:t>
            </w:r>
            <w:r w:rsidRPr="001A26CD">
              <w:rPr>
                <w:rFonts w:ascii="Times New Roman" w:hAnsi="Times New Roman" w:cs="Times New Roman"/>
                <w:b/>
                <w:sz w:val="24"/>
                <w:szCs w:val="24"/>
              </w:rPr>
              <w:lastRenderedPageBreak/>
              <w:t>1811</w:t>
            </w:r>
          </w:p>
        </w:tc>
        <w:tc>
          <w:tcPr>
            <w:tcW w:w="127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lastRenderedPageBreak/>
              <w:t xml:space="preserve">4295 / </w:t>
            </w:r>
            <w:r w:rsidRPr="001A26CD">
              <w:rPr>
                <w:rFonts w:ascii="Times New Roman" w:hAnsi="Times New Roman" w:cs="Times New Roman"/>
                <w:b/>
                <w:sz w:val="24"/>
                <w:szCs w:val="24"/>
              </w:rPr>
              <w:lastRenderedPageBreak/>
              <w:t>1811</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lastRenderedPageBreak/>
              <w:t>1</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Мамедов О.Х.</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145/78</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164 / 82</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145 / 82</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145 / 87</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2</w:t>
            </w: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Чупин А.Н.</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112/75</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112 / 75</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       112 / 75</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112 / 75</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3</w:t>
            </w:r>
          </w:p>
        </w:tc>
        <w:tc>
          <w:tcPr>
            <w:tcW w:w="369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Мусаева Т.М.К</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110/80</w:t>
            </w:r>
          </w:p>
        </w:tc>
        <w:tc>
          <w:tcPr>
            <w:tcW w:w="1418"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200/80</w:t>
            </w:r>
          </w:p>
        </w:tc>
        <w:tc>
          <w:tcPr>
            <w:tcW w:w="141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150/80</w:t>
            </w:r>
          </w:p>
        </w:tc>
        <w:tc>
          <w:tcPr>
            <w:tcW w:w="127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180/120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4</w:t>
            </w:r>
          </w:p>
        </w:tc>
        <w:tc>
          <w:tcPr>
            <w:tcW w:w="369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Кулиев Р.Д.О.</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190/70</w:t>
            </w:r>
          </w:p>
        </w:tc>
        <w:tc>
          <w:tcPr>
            <w:tcW w:w="1418"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190/70</w:t>
            </w:r>
          </w:p>
        </w:tc>
        <w:tc>
          <w:tcPr>
            <w:tcW w:w="141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190/70</w:t>
            </w:r>
          </w:p>
        </w:tc>
        <w:tc>
          <w:tcPr>
            <w:tcW w:w="127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190/70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5</w:t>
            </w:r>
          </w:p>
        </w:tc>
        <w:tc>
          <w:tcPr>
            <w:tcW w:w="369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Гулиев Н.Р.О</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30/0</w:t>
            </w:r>
          </w:p>
        </w:tc>
        <w:tc>
          <w:tcPr>
            <w:tcW w:w="1418"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 xml:space="preserve">30/0     </w:t>
            </w:r>
          </w:p>
        </w:tc>
        <w:tc>
          <w:tcPr>
            <w:tcW w:w="141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0</w:t>
            </w:r>
          </w:p>
        </w:tc>
        <w:tc>
          <w:tcPr>
            <w:tcW w:w="127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6</w:t>
            </w:r>
          </w:p>
        </w:tc>
        <w:tc>
          <w:tcPr>
            <w:tcW w:w="369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Чупина Н.В.</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71/0</w:t>
            </w:r>
          </w:p>
        </w:tc>
        <w:tc>
          <w:tcPr>
            <w:tcW w:w="1418"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111 / 0</w:t>
            </w:r>
          </w:p>
        </w:tc>
        <w:tc>
          <w:tcPr>
            <w:tcW w:w="141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111 / 0</w:t>
            </w:r>
          </w:p>
        </w:tc>
        <w:tc>
          <w:tcPr>
            <w:tcW w:w="127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120 / 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sz w:val="24"/>
                <w:szCs w:val="24"/>
              </w:rPr>
              <w:t>ИТОГО</w:t>
            </w:r>
            <w:r w:rsidRPr="001A26CD">
              <w:rPr>
                <w:rFonts w:ascii="Times New Roman" w:hAnsi="Times New Roman" w:cs="Times New Roman"/>
                <w:sz w:val="24"/>
                <w:szCs w:val="24"/>
              </w:rPr>
              <w:t xml:space="preserve"> по КФХ</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658/303</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807 / 307</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708 / 307</w:t>
            </w:r>
          </w:p>
        </w:tc>
        <w:tc>
          <w:tcPr>
            <w:tcW w:w="127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747 / 352</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b/>
                <w:sz w:val="24"/>
                <w:szCs w:val="24"/>
              </w:rPr>
            </w:pPr>
          </w:p>
        </w:tc>
        <w:tc>
          <w:tcPr>
            <w:tcW w:w="369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rPr>
                <w:rFonts w:ascii="Times New Roman" w:hAnsi="Times New Roman" w:cs="Times New Roman"/>
                <w:b/>
                <w:sz w:val="24"/>
                <w:szCs w:val="24"/>
              </w:rPr>
            </w:pPr>
            <w:r w:rsidRPr="001A26CD">
              <w:rPr>
                <w:rFonts w:ascii="Times New Roman" w:hAnsi="Times New Roman" w:cs="Times New Roman"/>
                <w:b/>
                <w:sz w:val="24"/>
                <w:szCs w:val="24"/>
              </w:rPr>
              <w:t>4953/2164</w:t>
            </w:r>
          </w:p>
        </w:tc>
        <w:tc>
          <w:tcPr>
            <w:tcW w:w="1418"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5130 / 2104</w:t>
            </w:r>
          </w:p>
        </w:tc>
        <w:tc>
          <w:tcPr>
            <w:tcW w:w="141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5003 / 2118</w:t>
            </w:r>
          </w:p>
        </w:tc>
        <w:tc>
          <w:tcPr>
            <w:tcW w:w="1274" w:type="dxa"/>
            <w:tcBorders>
              <w:top w:val="single" w:sz="4" w:space="0" w:color="auto"/>
              <w:left w:val="single" w:sz="4" w:space="0" w:color="auto"/>
              <w:bottom w:val="single" w:sz="4" w:space="0" w:color="auto"/>
              <w:right w:val="single" w:sz="4" w:space="0" w:color="auto"/>
            </w:tcBorders>
            <w:shd w:val="clear" w:color="auto" w:fill="auto"/>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5042 /2163</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b/>
                <w:sz w:val="24"/>
                <w:szCs w:val="24"/>
              </w:rPr>
            </w:pPr>
          </w:p>
        </w:tc>
        <w:tc>
          <w:tcPr>
            <w:tcW w:w="369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Население</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rPr>
                <w:rFonts w:ascii="Times New Roman" w:hAnsi="Times New Roman" w:cs="Times New Roman"/>
                <w:b/>
                <w:sz w:val="24"/>
                <w:szCs w:val="24"/>
              </w:rPr>
            </w:pPr>
            <w:r w:rsidRPr="001A26CD">
              <w:rPr>
                <w:rFonts w:ascii="Times New Roman" w:hAnsi="Times New Roman" w:cs="Times New Roman"/>
                <w:b/>
                <w:sz w:val="24"/>
                <w:szCs w:val="24"/>
              </w:rPr>
              <w:t>526/130</w:t>
            </w:r>
          </w:p>
        </w:tc>
        <w:tc>
          <w:tcPr>
            <w:tcW w:w="1418"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642/130</w:t>
            </w:r>
          </w:p>
        </w:tc>
        <w:tc>
          <w:tcPr>
            <w:tcW w:w="141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642/130</w:t>
            </w:r>
          </w:p>
        </w:tc>
        <w:tc>
          <w:tcPr>
            <w:tcW w:w="1274" w:type="dxa"/>
            <w:tcBorders>
              <w:top w:val="single" w:sz="4" w:space="0" w:color="auto"/>
              <w:left w:val="single" w:sz="4" w:space="0" w:color="auto"/>
              <w:bottom w:val="single" w:sz="4" w:space="0" w:color="auto"/>
              <w:right w:val="single" w:sz="4" w:space="0" w:color="auto"/>
            </w:tcBorders>
            <w:shd w:val="clear" w:color="auto" w:fill="auto"/>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620/120</w:t>
            </w:r>
          </w:p>
        </w:tc>
      </w:tr>
    </w:tbl>
    <w:p w:rsidR="001A26CD" w:rsidRPr="001A26CD" w:rsidRDefault="001A26CD" w:rsidP="001A26CD">
      <w:pPr>
        <w:spacing w:after="0" w:line="240" w:lineRule="auto"/>
        <w:rPr>
          <w:rFonts w:ascii="Times New Roman" w:hAnsi="Times New Roman" w:cs="Times New Roman"/>
          <w:b/>
          <w:sz w:val="24"/>
          <w:szCs w:val="24"/>
        </w:rPr>
      </w:pP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Ожидаемый надой на одну корову</w:t>
      </w: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xml:space="preserve"> в разрезе сельскохозяйственных предприятий и КФХ, </w:t>
      </w:r>
      <w:r w:rsidRPr="001A26CD">
        <w:rPr>
          <w:rFonts w:ascii="Times New Roman" w:hAnsi="Times New Roman" w:cs="Times New Roman"/>
          <w:b/>
          <w:i/>
          <w:sz w:val="24"/>
          <w:szCs w:val="24"/>
        </w:rPr>
        <w:t>КГ</w:t>
      </w:r>
    </w:p>
    <w:p w:rsidR="001A26CD" w:rsidRPr="001A26CD" w:rsidRDefault="001A26CD" w:rsidP="001A26CD">
      <w:pPr>
        <w:spacing w:after="0" w:line="240" w:lineRule="auto"/>
        <w:ind w:left="7788" w:firstLine="708"/>
        <w:rPr>
          <w:rFonts w:ascii="Times New Roman" w:hAnsi="Times New Roman" w:cs="Times New Roman"/>
          <w:sz w:val="24"/>
          <w:szCs w:val="24"/>
        </w:rPr>
      </w:pPr>
      <w:r w:rsidRPr="001A26CD">
        <w:rPr>
          <w:rFonts w:ascii="Times New Roman" w:hAnsi="Times New Roman" w:cs="Times New Roman"/>
          <w:sz w:val="24"/>
          <w:szCs w:val="24"/>
        </w:rPr>
        <w:t>Таблица № 4</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266"/>
        <w:gridCol w:w="1275"/>
        <w:gridCol w:w="1276"/>
        <w:gridCol w:w="992"/>
        <w:gridCol w:w="1134"/>
      </w:tblGrid>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пп</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Наименование предприятия</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2020 год, факт</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highlight w:val="yellow"/>
              </w:rPr>
            </w:pPr>
            <w:r w:rsidRPr="001A26CD">
              <w:rPr>
                <w:rFonts w:ascii="Times New Roman" w:hAnsi="Times New Roman" w:cs="Times New Roman"/>
                <w:b/>
                <w:sz w:val="24"/>
                <w:szCs w:val="24"/>
              </w:rPr>
              <w:t>9 мес. 2021 года,  факт</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2021 год, оценка</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2022 год, прогноз</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1. </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«Архангельское»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7651</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5420</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6932</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7143</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2. </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СПК «Прогресс»</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3144</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3315</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3850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4144</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3.</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СПК «Заря»</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6357</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5394</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7000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7214</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4.</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«Прохоровское»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3364</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3509</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4457</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4586</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5.</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«Качкашурское»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4589</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3984</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5120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5300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6.</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«Курьинское»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5654</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5120</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6255</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6440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7.</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«Красногорское»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4897</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3879</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5799</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5975</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8</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КХ «Елово»</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7033</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5349</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7200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7412</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9</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КХ «Колос»</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5346</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5232</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6232</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6418</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10</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«Родник»</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6171</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3657</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4430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p>
        </w:tc>
        <w:tc>
          <w:tcPr>
            <w:tcW w:w="426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sz w:val="24"/>
                <w:szCs w:val="24"/>
              </w:rPr>
              <w:t>ИТОГО</w:t>
            </w:r>
            <w:r w:rsidRPr="001A26CD">
              <w:rPr>
                <w:rFonts w:ascii="Times New Roman" w:hAnsi="Times New Roman" w:cs="Times New Roman"/>
                <w:sz w:val="24"/>
                <w:szCs w:val="24"/>
              </w:rPr>
              <w:t xml:space="preserve"> по сельхозпредприятиям</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5222</w:t>
            </w:r>
          </w:p>
        </w:tc>
        <w:tc>
          <w:tcPr>
            <w:tcW w:w="127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4469</w:t>
            </w:r>
          </w:p>
        </w:tc>
        <w:tc>
          <w:tcPr>
            <w:tcW w:w="992"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5638</w:t>
            </w:r>
          </w:p>
        </w:tc>
        <w:tc>
          <w:tcPr>
            <w:tcW w:w="113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5817</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1</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Мамедов О.Х.</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9433</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5166</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6341</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6575</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2</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Чупин А.Н.</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7837</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5921</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7840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8066</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3</w:t>
            </w:r>
          </w:p>
        </w:tc>
        <w:tc>
          <w:tcPr>
            <w:tcW w:w="426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Мусаева Т.М.</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5714</w:t>
            </w:r>
          </w:p>
        </w:tc>
        <w:tc>
          <w:tcPr>
            <w:tcW w:w="127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6676</w:t>
            </w:r>
          </w:p>
        </w:tc>
        <w:tc>
          <w:tcPr>
            <w:tcW w:w="992"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8625</w:t>
            </w:r>
          </w:p>
        </w:tc>
        <w:tc>
          <w:tcPr>
            <w:tcW w:w="113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7500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4</w:t>
            </w:r>
          </w:p>
        </w:tc>
        <w:tc>
          <w:tcPr>
            <w:tcW w:w="426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Кулиев Р.Д.О</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3303</w:t>
            </w:r>
          </w:p>
        </w:tc>
        <w:tc>
          <w:tcPr>
            <w:tcW w:w="127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3537</w:t>
            </w:r>
          </w:p>
        </w:tc>
        <w:tc>
          <w:tcPr>
            <w:tcW w:w="992"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4428</w:t>
            </w:r>
          </w:p>
        </w:tc>
        <w:tc>
          <w:tcPr>
            <w:tcW w:w="113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4728</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5</w:t>
            </w:r>
          </w:p>
        </w:tc>
        <w:tc>
          <w:tcPr>
            <w:tcW w:w="426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Гулиев Н.Р.О</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sz w:val="24"/>
                <w:szCs w:val="24"/>
              </w:rPr>
              <w:t>ИТОГО</w:t>
            </w:r>
            <w:r w:rsidRPr="001A26CD">
              <w:rPr>
                <w:rFonts w:ascii="Times New Roman" w:hAnsi="Times New Roman" w:cs="Times New Roman"/>
                <w:sz w:val="24"/>
                <w:szCs w:val="24"/>
              </w:rPr>
              <w:t xml:space="preserve"> по КФХ</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6627</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5305</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6866</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6840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b/>
                <w:sz w:val="24"/>
                <w:szCs w:val="24"/>
              </w:rPr>
            </w:pP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5438</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4511</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5816</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5984</w:t>
            </w:r>
          </w:p>
        </w:tc>
      </w:tr>
    </w:tbl>
    <w:p w:rsidR="001A26CD" w:rsidRPr="001A26CD" w:rsidRDefault="001A26CD" w:rsidP="001A26CD">
      <w:pPr>
        <w:spacing w:after="0" w:line="240" w:lineRule="auto"/>
        <w:rPr>
          <w:rFonts w:ascii="Times New Roman" w:hAnsi="Times New Roman" w:cs="Times New Roman"/>
          <w:b/>
          <w:sz w:val="24"/>
          <w:szCs w:val="24"/>
        </w:rPr>
      </w:pP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Ожидаемое валовое производство молока</w:t>
      </w: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xml:space="preserve"> в разрезе сельскохозяйственных предприятий и КФХ, </w:t>
      </w:r>
      <w:r w:rsidRPr="001A26CD">
        <w:rPr>
          <w:rFonts w:ascii="Times New Roman" w:hAnsi="Times New Roman" w:cs="Times New Roman"/>
          <w:b/>
          <w:i/>
          <w:sz w:val="24"/>
          <w:szCs w:val="24"/>
        </w:rPr>
        <w:t>тонн</w:t>
      </w:r>
    </w:p>
    <w:p w:rsidR="001A26CD" w:rsidRPr="001A26CD" w:rsidRDefault="001A26CD" w:rsidP="001A26CD">
      <w:pPr>
        <w:spacing w:after="0" w:line="240" w:lineRule="auto"/>
        <w:ind w:left="7788" w:firstLine="708"/>
        <w:rPr>
          <w:rFonts w:ascii="Times New Roman" w:hAnsi="Times New Roman" w:cs="Times New Roman"/>
          <w:sz w:val="24"/>
          <w:szCs w:val="24"/>
        </w:rPr>
      </w:pPr>
      <w:r w:rsidRPr="001A26CD">
        <w:rPr>
          <w:rFonts w:ascii="Times New Roman" w:hAnsi="Times New Roman" w:cs="Times New Roman"/>
          <w:sz w:val="24"/>
          <w:szCs w:val="24"/>
        </w:rPr>
        <w:t>Таблица № 5</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266"/>
        <w:gridCol w:w="1275"/>
        <w:gridCol w:w="1276"/>
        <w:gridCol w:w="992"/>
        <w:gridCol w:w="1134"/>
      </w:tblGrid>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пп</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Наименование предприятия</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2020 год, факт</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9 мес. 2021 года,  факт</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2021 год, оценка</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2022 год, прогноз</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1. </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«Архангельское»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1199,6</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872,6</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1116</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1150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 xml:space="preserve">2. </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СПК «Прогресс»</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622,6</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515,5</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643</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692</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3.</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СПК «Заря»</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445,0</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377,5</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490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505</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4.</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«Прохоровское»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348,5</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245,6</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312</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321</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5.</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«Качкашурское»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3432,2</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2980,2</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3830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3965</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lastRenderedPageBreak/>
              <w:t>6.</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«Курьинское»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1130,8</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1023,9</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1251</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1288</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7.</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ООО «Красногорское»</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955,0</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737,1</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922</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950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1</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КХ «Елово»</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1055,0</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802,4</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1080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1112</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2</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КХ «Колос»</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485,4</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450,0</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536</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552</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3</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«Родник»</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43,2</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25,6</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31</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p>
        </w:tc>
        <w:tc>
          <w:tcPr>
            <w:tcW w:w="426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sz w:val="24"/>
                <w:szCs w:val="24"/>
              </w:rPr>
              <w:t>ИТОГО</w:t>
            </w:r>
            <w:r w:rsidRPr="001A26CD">
              <w:rPr>
                <w:rFonts w:ascii="Times New Roman" w:hAnsi="Times New Roman" w:cs="Times New Roman"/>
                <w:sz w:val="24"/>
                <w:szCs w:val="24"/>
              </w:rPr>
              <w:t xml:space="preserve"> по сельхозпредприятиям</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9717,3</w:t>
            </w:r>
          </w:p>
        </w:tc>
        <w:tc>
          <w:tcPr>
            <w:tcW w:w="127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8030,4</w:t>
            </w:r>
          </w:p>
        </w:tc>
        <w:tc>
          <w:tcPr>
            <w:tcW w:w="992"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10211</w:t>
            </w:r>
          </w:p>
        </w:tc>
        <w:tc>
          <w:tcPr>
            <w:tcW w:w="113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10535</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4</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Мамедов О.Х.</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802,6</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403,0</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520</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572</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5</w:t>
            </w: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Чупин А.Н.</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587,8</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444,1</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588</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605</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6</w:t>
            </w:r>
          </w:p>
        </w:tc>
        <w:tc>
          <w:tcPr>
            <w:tcW w:w="426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Мусаева Т.М.</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625,0</w:t>
            </w:r>
          </w:p>
        </w:tc>
        <w:tc>
          <w:tcPr>
            <w:tcW w:w="127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534,1</w:t>
            </w:r>
          </w:p>
        </w:tc>
        <w:tc>
          <w:tcPr>
            <w:tcW w:w="992"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690</w:t>
            </w:r>
          </w:p>
        </w:tc>
        <w:tc>
          <w:tcPr>
            <w:tcW w:w="113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900</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r w:rsidRPr="001A26CD">
              <w:rPr>
                <w:rFonts w:ascii="Times New Roman" w:hAnsi="Times New Roman" w:cs="Times New Roman"/>
                <w:sz w:val="24"/>
                <w:szCs w:val="24"/>
              </w:rPr>
              <w:t>7</w:t>
            </w:r>
          </w:p>
        </w:tc>
        <w:tc>
          <w:tcPr>
            <w:tcW w:w="426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КФХ Кулиев Р.Д.О.</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185,4</w:t>
            </w:r>
          </w:p>
        </w:tc>
        <w:tc>
          <w:tcPr>
            <w:tcW w:w="127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247,6</w:t>
            </w:r>
          </w:p>
        </w:tc>
        <w:tc>
          <w:tcPr>
            <w:tcW w:w="992"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310</w:t>
            </w:r>
          </w:p>
        </w:tc>
        <w:tc>
          <w:tcPr>
            <w:tcW w:w="113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sz w:val="24"/>
                <w:szCs w:val="24"/>
              </w:rPr>
            </w:pPr>
            <w:r w:rsidRPr="001A26CD">
              <w:rPr>
                <w:rFonts w:ascii="Times New Roman" w:hAnsi="Times New Roman" w:cs="Times New Roman"/>
                <w:sz w:val="24"/>
                <w:szCs w:val="24"/>
              </w:rPr>
              <w:t>331</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sz w:val="24"/>
                <w:szCs w:val="24"/>
              </w:rPr>
            </w:pP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sz w:val="24"/>
                <w:szCs w:val="24"/>
              </w:rPr>
              <w:t>ИТОГ</w:t>
            </w:r>
            <w:r w:rsidRPr="001A26CD">
              <w:rPr>
                <w:rFonts w:ascii="Times New Roman" w:hAnsi="Times New Roman" w:cs="Times New Roman"/>
                <w:sz w:val="24"/>
                <w:szCs w:val="24"/>
              </w:rPr>
              <w:t>О по КФХ</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2200,8</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1628,8</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2108</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2408</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b/>
                <w:sz w:val="24"/>
                <w:szCs w:val="24"/>
              </w:rPr>
            </w:pPr>
          </w:p>
        </w:tc>
        <w:tc>
          <w:tcPr>
            <w:tcW w:w="426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ВСЕГО:</w:t>
            </w:r>
          </w:p>
        </w:tc>
        <w:tc>
          <w:tcPr>
            <w:tcW w:w="127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11918,1</w:t>
            </w:r>
          </w:p>
        </w:tc>
        <w:tc>
          <w:tcPr>
            <w:tcW w:w="1276"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9659,2</w:t>
            </w:r>
          </w:p>
        </w:tc>
        <w:tc>
          <w:tcPr>
            <w:tcW w:w="992"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12319</w:t>
            </w:r>
          </w:p>
        </w:tc>
        <w:tc>
          <w:tcPr>
            <w:tcW w:w="1134"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12943</w:t>
            </w:r>
          </w:p>
        </w:tc>
      </w:tr>
      <w:tr w:rsidR="001A26CD" w:rsidRPr="001A26CD" w:rsidTr="001A26CD">
        <w:tc>
          <w:tcPr>
            <w:tcW w:w="51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center"/>
              <w:rPr>
                <w:rFonts w:ascii="Times New Roman" w:hAnsi="Times New Roman" w:cs="Times New Roman"/>
                <w:b/>
                <w:sz w:val="24"/>
                <w:szCs w:val="24"/>
              </w:rPr>
            </w:pPr>
          </w:p>
        </w:tc>
        <w:tc>
          <w:tcPr>
            <w:tcW w:w="426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Население (расчетно)</w:t>
            </w:r>
          </w:p>
        </w:tc>
        <w:tc>
          <w:tcPr>
            <w:tcW w:w="127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520</w:t>
            </w:r>
          </w:p>
        </w:tc>
        <w:tc>
          <w:tcPr>
            <w:tcW w:w="1276"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390</w:t>
            </w:r>
          </w:p>
        </w:tc>
        <w:tc>
          <w:tcPr>
            <w:tcW w:w="992"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520</w:t>
            </w:r>
          </w:p>
        </w:tc>
        <w:tc>
          <w:tcPr>
            <w:tcW w:w="1134"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right"/>
              <w:rPr>
                <w:rFonts w:ascii="Times New Roman" w:hAnsi="Times New Roman" w:cs="Times New Roman"/>
                <w:b/>
                <w:sz w:val="24"/>
                <w:szCs w:val="24"/>
              </w:rPr>
            </w:pPr>
            <w:r w:rsidRPr="001A26CD">
              <w:rPr>
                <w:rFonts w:ascii="Times New Roman" w:hAnsi="Times New Roman" w:cs="Times New Roman"/>
                <w:b/>
                <w:sz w:val="24"/>
                <w:szCs w:val="24"/>
              </w:rPr>
              <w:t>480</w:t>
            </w:r>
          </w:p>
        </w:tc>
      </w:tr>
    </w:tbl>
    <w:p w:rsidR="001A26CD" w:rsidRPr="001A26CD" w:rsidRDefault="001A26CD" w:rsidP="001A26CD">
      <w:pPr>
        <w:pStyle w:val="ConsPlusNonformat"/>
        <w:widowControl/>
        <w:rPr>
          <w:rFonts w:ascii="Times New Roman" w:hAnsi="Times New Roman" w:cs="Times New Roman"/>
          <w:b/>
          <w:sz w:val="24"/>
          <w:szCs w:val="24"/>
        </w:rPr>
      </w:pPr>
      <w:r w:rsidRPr="001A26CD">
        <w:rPr>
          <w:rFonts w:ascii="Times New Roman" w:hAnsi="Times New Roman" w:cs="Times New Roman"/>
          <w:b/>
          <w:sz w:val="24"/>
          <w:szCs w:val="24"/>
        </w:rPr>
        <w:tab/>
      </w:r>
      <w:r w:rsidRPr="001A26CD">
        <w:rPr>
          <w:rFonts w:ascii="Times New Roman" w:hAnsi="Times New Roman" w:cs="Times New Roman"/>
          <w:b/>
          <w:sz w:val="24"/>
          <w:szCs w:val="24"/>
        </w:rPr>
        <w:tab/>
      </w:r>
      <w:r w:rsidRPr="001A26CD">
        <w:rPr>
          <w:rFonts w:ascii="Times New Roman" w:hAnsi="Times New Roman" w:cs="Times New Roman"/>
          <w:b/>
          <w:sz w:val="24"/>
          <w:szCs w:val="24"/>
        </w:rPr>
        <w:tab/>
      </w:r>
      <w:r w:rsidRPr="001A26CD">
        <w:rPr>
          <w:rFonts w:ascii="Times New Roman" w:hAnsi="Times New Roman" w:cs="Times New Roman"/>
          <w:b/>
          <w:sz w:val="24"/>
          <w:szCs w:val="24"/>
        </w:rPr>
        <w:tab/>
      </w:r>
      <w:r w:rsidRPr="001A26CD">
        <w:rPr>
          <w:rFonts w:ascii="Times New Roman" w:hAnsi="Times New Roman" w:cs="Times New Roman"/>
          <w:b/>
          <w:sz w:val="24"/>
          <w:szCs w:val="24"/>
        </w:rPr>
        <w:tab/>
      </w:r>
      <w:r w:rsidRPr="001A26CD">
        <w:rPr>
          <w:rFonts w:ascii="Times New Roman" w:hAnsi="Times New Roman" w:cs="Times New Roman"/>
          <w:b/>
          <w:sz w:val="24"/>
          <w:szCs w:val="24"/>
        </w:rPr>
        <w:tab/>
      </w:r>
      <w:r w:rsidRPr="001A26CD">
        <w:rPr>
          <w:rFonts w:ascii="Times New Roman" w:hAnsi="Times New Roman" w:cs="Times New Roman"/>
          <w:b/>
          <w:sz w:val="24"/>
          <w:szCs w:val="24"/>
        </w:rPr>
        <w:tab/>
      </w:r>
      <w:r w:rsidRPr="001A26CD">
        <w:rPr>
          <w:rFonts w:ascii="Times New Roman" w:hAnsi="Times New Roman" w:cs="Times New Roman"/>
          <w:b/>
          <w:sz w:val="24"/>
          <w:szCs w:val="24"/>
        </w:rPr>
        <w:tab/>
      </w:r>
      <w:r w:rsidRPr="001A26CD">
        <w:rPr>
          <w:rFonts w:ascii="Times New Roman" w:hAnsi="Times New Roman" w:cs="Times New Roman"/>
          <w:b/>
          <w:sz w:val="24"/>
          <w:szCs w:val="24"/>
        </w:rPr>
        <w:tab/>
      </w:r>
    </w:p>
    <w:p w:rsidR="001A26CD" w:rsidRPr="001A26CD" w:rsidRDefault="001A26CD" w:rsidP="001A26CD">
      <w:pPr>
        <w:pStyle w:val="2"/>
        <w:spacing w:line="240" w:lineRule="auto"/>
        <w:ind w:firstLine="709"/>
        <w:jc w:val="center"/>
        <w:rPr>
          <w:b/>
          <w:bCs/>
          <w:sz w:val="24"/>
          <w:szCs w:val="24"/>
        </w:rPr>
      </w:pPr>
    </w:p>
    <w:p w:rsidR="001A26CD" w:rsidRPr="001A26CD" w:rsidRDefault="001A26CD" w:rsidP="001A26CD">
      <w:pPr>
        <w:pStyle w:val="2"/>
        <w:spacing w:line="240" w:lineRule="auto"/>
        <w:ind w:firstLine="709"/>
        <w:jc w:val="center"/>
        <w:rPr>
          <w:b/>
          <w:sz w:val="24"/>
          <w:szCs w:val="24"/>
        </w:rPr>
      </w:pPr>
      <w:r w:rsidRPr="001A26CD">
        <w:rPr>
          <w:b/>
          <w:bCs/>
          <w:sz w:val="24"/>
          <w:szCs w:val="24"/>
        </w:rPr>
        <w:t>4.</w:t>
      </w:r>
      <w:r w:rsidRPr="001A26CD">
        <w:rPr>
          <w:b/>
          <w:sz w:val="24"/>
          <w:szCs w:val="24"/>
        </w:rPr>
        <w:t xml:space="preserve"> Инвестиции </w:t>
      </w:r>
    </w:p>
    <w:p w:rsidR="001A26CD" w:rsidRPr="001A26CD" w:rsidRDefault="001A26CD" w:rsidP="001A26CD">
      <w:pPr>
        <w:pStyle w:val="af4"/>
        <w:tabs>
          <w:tab w:val="left" w:pos="405"/>
        </w:tabs>
        <w:ind w:firstLine="709"/>
        <w:jc w:val="both"/>
        <w:rPr>
          <w:rFonts w:ascii="Times New Roman" w:hAnsi="Times New Roman"/>
          <w:sz w:val="24"/>
          <w:szCs w:val="24"/>
        </w:rPr>
      </w:pPr>
      <w:r w:rsidRPr="001A26CD">
        <w:rPr>
          <w:rFonts w:ascii="Times New Roman" w:hAnsi="Times New Roman"/>
          <w:sz w:val="24"/>
          <w:szCs w:val="24"/>
        </w:rPr>
        <w:t xml:space="preserve">В 2020 году в экономику района инвестировано 299 млн. рублей, против 110 млн. руб. за 2019 год. Объем инвестиций по крупным и средним предприятиям района составил 66,2 млн. рублей. </w:t>
      </w:r>
    </w:p>
    <w:p w:rsidR="001A26CD" w:rsidRPr="001A26CD" w:rsidRDefault="001A26CD" w:rsidP="001A26CD">
      <w:pPr>
        <w:pStyle w:val="af4"/>
        <w:tabs>
          <w:tab w:val="left" w:pos="405"/>
        </w:tabs>
        <w:ind w:firstLine="709"/>
        <w:jc w:val="both"/>
        <w:rPr>
          <w:rFonts w:ascii="Times New Roman" w:hAnsi="Times New Roman"/>
          <w:sz w:val="24"/>
          <w:szCs w:val="24"/>
        </w:rPr>
      </w:pPr>
      <w:r w:rsidRPr="001A26CD">
        <w:rPr>
          <w:rFonts w:ascii="Times New Roman" w:hAnsi="Times New Roman"/>
          <w:sz w:val="24"/>
          <w:szCs w:val="24"/>
        </w:rPr>
        <w:t>Основная часть инвестиций была направлена на развитие социальной сферы (85%), в том числе построены стадион и здание ФОК на 194 млн. руб., 18,5 млн. руб. направлено на ремонт здания РДК, Администрации, Детского сада № 1 и 2, построены газораспределительные сети, приобреталось оборудование. В производственную сферу направлено 45,9 млн. руб., в т.ч. по крупным организациям 7,6 млн. руб. на приобретение торгового и нефтяного оборудования.</w:t>
      </w:r>
    </w:p>
    <w:p w:rsidR="001A26CD" w:rsidRPr="001A26CD" w:rsidRDefault="001A26CD" w:rsidP="001A26CD">
      <w:pPr>
        <w:pStyle w:val="af4"/>
        <w:tabs>
          <w:tab w:val="left" w:pos="405"/>
        </w:tabs>
        <w:ind w:firstLine="709"/>
        <w:jc w:val="both"/>
        <w:rPr>
          <w:rFonts w:ascii="Times New Roman" w:hAnsi="Times New Roman"/>
          <w:sz w:val="24"/>
          <w:szCs w:val="24"/>
        </w:rPr>
      </w:pPr>
      <w:r w:rsidRPr="001A26CD">
        <w:rPr>
          <w:rFonts w:ascii="Times New Roman" w:hAnsi="Times New Roman"/>
          <w:sz w:val="24"/>
          <w:szCs w:val="24"/>
        </w:rPr>
        <w:t>В 2021 году ожидаемый объем инвестиций 101 млн. рублей (34 % к уровню 2020 года в сопоставимых ценах). В т.ч. построена молочно-товарная ферма на 300 голов в д. Гаинцы КФХ Мусаевой Т.М.К., будет проведена реконструкция второй половины Удмурт-Караульской МТФ в ООО «Качкашурское», построен магазин в с. Красногорское ИП Касимовой Е.А.</w:t>
      </w:r>
    </w:p>
    <w:p w:rsidR="001A26CD" w:rsidRPr="001A26CD" w:rsidRDefault="001A26CD" w:rsidP="001A26CD">
      <w:pPr>
        <w:pStyle w:val="af4"/>
        <w:tabs>
          <w:tab w:val="left" w:pos="405"/>
        </w:tabs>
        <w:ind w:firstLine="709"/>
        <w:jc w:val="both"/>
        <w:rPr>
          <w:rFonts w:ascii="Times New Roman" w:hAnsi="Times New Roman"/>
          <w:sz w:val="24"/>
          <w:szCs w:val="24"/>
        </w:rPr>
      </w:pPr>
      <w:r w:rsidRPr="001A26CD">
        <w:rPr>
          <w:rFonts w:ascii="Times New Roman" w:hAnsi="Times New Roman"/>
          <w:sz w:val="24"/>
          <w:szCs w:val="24"/>
        </w:rPr>
        <w:t>Среди перспективных инвестиционных проектов, обеспечивающих на прогнозируемый период приток инвестиций, будут следующие:</w:t>
      </w:r>
    </w:p>
    <w:p w:rsidR="001A26CD" w:rsidRPr="001A26CD" w:rsidRDefault="001A26CD" w:rsidP="001A26CD">
      <w:pPr>
        <w:pStyle w:val="af4"/>
        <w:tabs>
          <w:tab w:val="left" w:pos="405"/>
        </w:tabs>
        <w:ind w:firstLine="709"/>
        <w:jc w:val="both"/>
        <w:rPr>
          <w:rFonts w:ascii="Times New Roman" w:hAnsi="Times New Roman"/>
          <w:sz w:val="24"/>
          <w:szCs w:val="24"/>
        </w:rPr>
      </w:pPr>
      <w:r w:rsidRPr="001A26CD">
        <w:rPr>
          <w:rFonts w:ascii="Times New Roman" w:hAnsi="Times New Roman"/>
          <w:sz w:val="24"/>
          <w:szCs w:val="24"/>
        </w:rPr>
        <w:t>Строительство молочно-товарной фермы на 400 годов в КХ «Елово»;</w:t>
      </w:r>
    </w:p>
    <w:p w:rsidR="001A26CD" w:rsidRPr="001A26CD" w:rsidRDefault="001A26CD" w:rsidP="001A26CD">
      <w:pPr>
        <w:pStyle w:val="af4"/>
        <w:tabs>
          <w:tab w:val="left" w:pos="405"/>
        </w:tabs>
        <w:ind w:firstLine="709"/>
        <w:jc w:val="both"/>
        <w:rPr>
          <w:rFonts w:ascii="Times New Roman" w:hAnsi="Times New Roman"/>
          <w:sz w:val="24"/>
          <w:szCs w:val="24"/>
        </w:rPr>
      </w:pPr>
      <w:r w:rsidRPr="001A26CD">
        <w:rPr>
          <w:rFonts w:ascii="Times New Roman" w:hAnsi="Times New Roman"/>
          <w:sz w:val="24"/>
          <w:szCs w:val="24"/>
        </w:rPr>
        <w:t>Строительство кафе в с. Красногорское ООО «Архангельское»;</w:t>
      </w:r>
    </w:p>
    <w:p w:rsidR="001A26CD" w:rsidRPr="001A26CD" w:rsidRDefault="001A26CD" w:rsidP="001A26CD">
      <w:pPr>
        <w:pStyle w:val="af4"/>
        <w:tabs>
          <w:tab w:val="left" w:pos="405"/>
        </w:tabs>
        <w:ind w:firstLine="709"/>
        <w:jc w:val="both"/>
        <w:rPr>
          <w:rFonts w:ascii="Times New Roman" w:hAnsi="Times New Roman"/>
          <w:sz w:val="24"/>
          <w:szCs w:val="24"/>
        </w:rPr>
      </w:pPr>
      <w:r w:rsidRPr="001A26CD">
        <w:rPr>
          <w:rFonts w:ascii="Times New Roman" w:hAnsi="Times New Roman"/>
          <w:sz w:val="24"/>
          <w:szCs w:val="24"/>
        </w:rPr>
        <w:t>Реконструкция МТФ на 140 голов в ООО «Архангельское»;</w:t>
      </w:r>
    </w:p>
    <w:p w:rsidR="001A26CD" w:rsidRPr="001A26CD" w:rsidRDefault="001A26CD" w:rsidP="001A26CD">
      <w:pPr>
        <w:pStyle w:val="af4"/>
        <w:tabs>
          <w:tab w:val="left" w:pos="405"/>
        </w:tabs>
        <w:ind w:firstLine="709"/>
        <w:jc w:val="both"/>
        <w:rPr>
          <w:rFonts w:ascii="Times New Roman" w:hAnsi="Times New Roman"/>
          <w:sz w:val="24"/>
          <w:szCs w:val="24"/>
        </w:rPr>
      </w:pPr>
      <w:r w:rsidRPr="001A26CD">
        <w:rPr>
          <w:rFonts w:ascii="Times New Roman" w:hAnsi="Times New Roman"/>
          <w:sz w:val="24"/>
          <w:szCs w:val="24"/>
        </w:rPr>
        <w:t>Реконструкция МТФ на 200 голов в ООО «Прохоровское»;</w:t>
      </w:r>
    </w:p>
    <w:p w:rsidR="001A26CD" w:rsidRPr="001A26CD" w:rsidRDefault="001A26CD" w:rsidP="001A26CD">
      <w:pPr>
        <w:pStyle w:val="af4"/>
        <w:tabs>
          <w:tab w:val="left" w:pos="405"/>
        </w:tabs>
        <w:ind w:firstLine="709"/>
        <w:jc w:val="both"/>
        <w:rPr>
          <w:rFonts w:ascii="Times New Roman" w:hAnsi="Times New Roman"/>
          <w:sz w:val="24"/>
          <w:szCs w:val="24"/>
        </w:rPr>
      </w:pPr>
      <w:r w:rsidRPr="001A26CD">
        <w:rPr>
          <w:rFonts w:ascii="Times New Roman" w:hAnsi="Times New Roman"/>
          <w:sz w:val="24"/>
          <w:szCs w:val="24"/>
        </w:rPr>
        <w:t>Газификация зерносушильных комплексов в КХ «Елово», ООО «Качкашурское», ООО «Архангельское».</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Количество дополнительных рабочих мест за счет реализации инвестиционных проектов в 2022 году ожидается в количестве 6 человек.</w:t>
      </w:r>
    </w:p>
    <w:p w:rsidR="001A26CD" w:rsidRPr="001A26CD" w:rsidRDefault="001A26CD" w:rsidP="001A26CD">
      <w:pPr>
        <w:spacing w:after="0" w:line="240" w:lineRule="auto"/>
        <w:jc w:val="both"/>
        <w:rPr>
          <w:rFonts w:ascii="Times New Roman" w:hAnsi="Times New Roman" w:cs="Times New Roman"/>
          <w:sz w:val="24"/>
          <w:szCs w:val="24"/>
        </w:rPr>
      </w:pP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xml:space="preserve">Перечень объектов капитального строительства на  2022 год </w:t>
      </w: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за счет средств бюджетов всех уровней</w:t>
      </w:r>
    </w:p>
    <w:p w:rsidR="001A26CD" w:rsidRPr="001A26CD" w:rsidRDefault="001A26CD" w:rsidP="001A26CD">
      <w:pPr>
        <w:spacing w:after="0" w:line="240" w:lineRule="auto"/>
        <w:ind w:left="7080" w:firstLine="708"/>
        <w:jc w:val="center"/>
        <w:rPr>
          <w:rFonts w:ascii="Times New Roman" w:hAnsi="Times New Roman" w:cs="Times New Roman"/>
          <w:sz w:val="24"/>
          <w:szCs w:val="24"/>
        </w:rPr>
      </w:pPr>
      <w:r w:rsidRPr="001A26CD">
        <w:rPr>
          <w:rFonts w:ascii="Times New Roman" w:hAnsi="Times New Roman" w:cs="Times New Roman"/>
          <w:sz w:val="24"/>
          <w:szCs w:val="24"/>
        </w:rPr>
        <w:t>Таблица № 2</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371"/>
        <w:gridCol w:w="1565"/>
      </w:tblGrid>
      <w:tr w:rsidR="001A26CD" w:rsidRPr="001A26CD" w:rsidTr="001A26CD">
        <w:tc>
          <w:tcPr>
            <w:tcW w:w="709"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 п/п</w:t>
            </w:r>
          </w:p>
        </w:tc>
        <w:tc>
          <w:tcPr>
            <w:tcW w:w="7371"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Наименование программы, объекта</w:t>
            </w:r>
          </w:p>
        </w:tc>
        <w:tc>
          <w:tcPr>
            <w:tcW w:w="1565" w:type="dxa"/>
            <w:tcBorders>
              <w:top w:val="single" w:sz="4" w:space="0" w:color="auto"/>
              <w:left w:val="single" w:sz="4" w:space="0" w:color="auto"/>
              <w:bottom w:val="single" w:sz="4" w:space="0" w:color="auto"/>
              <w:right w:val="single" w:sz="4" w:space="0" w:color="auto"/>
            </w:tcBorders>
            <w:hideMark/>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Сумма, млн. руб.</w:t>
            </w: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Строительство:</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Строительство жилых домов по переселению граждан из аварийного жилья</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22,43</w:t>
            </w: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Капитальный ремонт:</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Капитальный ремонт здания МАОУ «Красногорская гимназия»</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30,1</w:t>
            </w: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Капитальный ремонт  здания Курьинского детского сада</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4,56</w:t>
            </w: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Капитальный ремонт автодороги по ул. Комсомольская с. Красногорское</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5,0</w:t>
            </w: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Капитальный ремонт газовых сетей</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1,5</w:t>
            </w: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Программа «Формирование современной городской среды»</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1,1</w:t>
            </w: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w:t>
            </w: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Капитальный ремонт автомобильных дорог </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7,0</w:t>
            </w:r>
          </w:p>
        </w:tc>
      </w:tr>
      <w:tr w:rsidR="001A26CD" w:rsidRPr="001A26CD" w:rsidTr="001A26CD">
        <w:tc>
          <w:tcPr>
            <w:tcW w:w="709"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Реконструкция объектов коммунальной инфраструктуры (теплосети, водопроводы)</w:t>
            </w:r>
          </w:p>
        </w:tc>
        <w:tc>
          <w:tcPr>
            <w:tcW w:w="1565" w:type="dxa"/>
            <w:tcBorders>
              <w:top w:val="single" w:sz="4" w:space="0" w:color="auto"/>
              <w:left w:val="single" w:sz="4" w:space="0" w:color="auto"/>
              <w:bottom w:val="single" w:sz="4" w:space="0" w:color="auto"/>
              <w:right w:val="single" w:sz="4" w:space="0" w:color="auto"/>
            </w:tcBorders>
          </w:tcPr>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5,0</w:t>
            </w:r>
          </w:p>
        </w:tc>
      </w:tr>
    </w:tbl>
    <w:p w:rsidR="001A26CD" w:rsidRPr="001A26CD" w:rsidRDefault="001A26CD" w:rsidP="001A26CD">
      <w:pPr>
        <w:spacing w:after="0" w:line="240" w:lineRule="auto"/>
        <w:rPr>
          <w:rFonts w:ascii="Times New Roman" w:hAnsi="Times New Roman" w:cs="Times New Roman"/>
          <w:b/>
          <w:sz w:val="24"/>
          <w:szCs w:val="24"/>
        </w:rPr>
      </w:pP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xml:space="preserve">5. </w:t>
      </w:r>
      <w:r w:rsidRPr="001A26CD">
        <w:rPr>
          <w:rFonts w:ascii="Times New Roman" w:hAnsi="Times New Roman" w:cs="Times New Roman"/>
          <w:b/>
          <w:bCs/>
          <w:sz w:val="24"/>
          <w:szCs w:val="24"/>
        </w:rPr>
        <w:t>Потребительский рынок</w:t>
      </w:r>
    </w:p>
    <w:p w:rsidR="001A26CD" w:rsidRPr="001A26CD" w:rsidRDefault="001A26CD" w:rsidP="001A26CD">
      <w:pPr>
        <w:pStyle w:val="31"/>
        <w:spacing w:after="0"/>
        <w:ind w:firstLine="709"/>
        <w:jc w:val="both"/>
        <w:rPr>
          <w:sz w:val="24"/>
          <w:szCs w:val="24"/>
        </w:rPr>
      </w:pPr>
      <w:r w:rsidRPr="001A26CD">
        <w:rPr>
          <w:sz w:val="24"/>
          <w:szCs w:val="24"/>
        </w:rPr>
        <w:t>Оборот розничной торговли в 2020 году составил 803,6 млн. рублей. Розничные продажи товаров снизились к показателю за 2019 год на 32 млн. руб.- 7 процентов из-за вводимых ограничений, связанных с распространением новой коронавирусной инфекции. В обороте розничной торговли доля крупного сектора (торговых сетей-«Пятерочка», «Магнит», «Радамир», «Баско», «Красное и Белое», «Хозяин», «Глазовская птица») составляет 44 %.</w:t>
      </w:r>
    </w:p>
    <w:p w:rsidR="001A26CD" w:rsidRPr="001A26CD" w:rsidRDefault="001A26CD" w:rsidP="001A26CD">
      <w:pPr>
        <w:pStyle w:val="31"/>
        <w:spacing w:after="0"/>
        <w:ind w:firstLine="709"/>
        <w:jc w:val="both"/>
        <w:rPr>
          <w:sz w:val="24"/>
          <w:szCs w:val="24"/>
        </w:rPr>
      </w:pPr>
      <w:r w:rsidRPr="001A26CD">
        <w:rPr>
          <w:sz w:val="24"/>
          <w:szCs w:val="24"/>
        </w:rPr>
        <w:t>За 9 месяцев 2021 года оборот розничной торговли в сопоставимых ценах снизился на 5 %, с  учетом данного фактора  оборот розничной торговли в 2021 году составит 812,4 млн. рублей.</w:t>
      </w:r>
    </w:p>
    <w:p w:rsidR="001A26CD" w:rsidRPr="001A26CD" w:rsidRDefault="001A26CD" w:rsidP="001A26CD">
      <w:pPr>
        <w:pStyle w:val="31"/>
        <w:spacing w:after="0"/>
        <w:ind w:firstLine="709"/>
        <w:jc w:val="both"/>
        <w:rPr>
          <w:sz w:val="24"/>
          <w:szCs w:val="24"/>
        </w:rPr>
      </w:pPr>
      <w:r w:rsidRPr="001A26CD">
        <w:rPr>
          <w:sz w:val="24"/>
          <w:szCs w:val="24"/>
        </w:rPr>
        <w:t xml:space="preserve">В прогнозируемом периоде потребительский спрос будет определяться положительной динамикой доходов населения при одновременном влиянии таких факторов, как долговая нагрузка по кредитам, рост закупочных цен на товары. По базовому варианту в 2022 году ожидается рост оборота розничной торговли на 100,8 %. </w:t>
      </w:r>
    </w:p>
    <w:p w:rsidR="001A26CD" w:rsidRPr="001A26CD" w:rsidRDefault="001A26CD" w:rsidP="001A26CD">
      <w:pPr>
        <w:pStyle w:val="31"/>
        <w:spacing w:after="0"/>
        <w:ind w:firstLine="709"/>
        <w:jc w:val="both"/>
        <w:rPr>
          <w:sz w:val="24"/>
          <w:szCs w:val="24"/>
        </w:rPr>
      </w:pPr>
      <w:r w:rsidRPr="001A26CD">
        <w:rPr>
          <w:sz w:val="24"/>
          <w:szCs w:val="24"/>
        </w:rPr>
        <w:t>Среднегодовая инфляция на потребительском рынке Удмуртской Республики в 2019 году сложилась на уровне 103,5%, в 2020 году в 103,3%. В 2021 году прогнозируется среднегодовая инфляция 6,4%. В 2022-2024 годах среднегодовая инфляция оценивается в пределах 106-104%.</w:t>
      </w:r>
    </w:p>
    <w:p w:rsidR="001A26CD" w:rsidRPr="001A26CD" w:rsidRDefault="001A26CD" w:rsidP="001A26CD">
      <w:pPr>
        <w:pStyle w:val="31"/>
        <w:spacing w:after="0"/>
        <w:ind w:firstLine="709"/>
        <w:jc w:val="both"/>
        <w:rPr>
          <w:sz w:val="24"/>
          <w:szCs w:val="24"/>
        </w:rPr>
      </w:pPr>
      <w:r w:rsidRPr="001A26CD">
        <w:rPr>
          <w:sz w:val="24"/>
          <w:szCs w:val="24"/>
        </w:rPr>
        <w:t>Объем платных услуг населению в</w:t>
      </w:r>
      <w:r w:rsidRPr="001A26CD">
        <w:rPr>
          <w:b/>
          <w:sz w:val="24"/>
          <w:szCs w:val="24"/>
        </w:rPr>
        <w:t xml:space="preserve"> </w:t>
      </w:r>
      <w:r w:rsidRPr="001A26CD">
        <w:rPr>
          <w:sz w:val="24"/>
          <w:szCs w:val="24"/>
        </w:rPr>
        <w:t xml:space="preserve">2020 году составил 31,8 млн. рублей с падением к 2019 году на 11 % в результате принятия мер по ограничению работы организаций в целях предотвращения распространения коронавирусной инфляции. В 2021 году объем платных услуг населению оценивается в объеме 34,4 млн. руб. Основными видами платных услуг являются жилищно-коммунальные услуги (40,0%), медицинские  (18%) услуги образования и культуры (33,0%),  бытовые услуги (5%). </w:t>
      </w:r>
    </w:p>
    <w:p w:rsidR="001A26CD" w:rsidRPr="001A26CD" w:rsidRDefault="001A26CD" w:rsidP="001A26CD">
      <w:pPr>
        <w:pStyle w:val="31"/>
        <w:spacing w:after="0"/>
        <w:ind w:firstLine="709"/>
        <w:jc w:val="both"/>
        <w:rPr>
          <w:sz w:val="24"/>
          <w:szCs w:val="24"/>
        </w:rPr>
      </w:pPr>
      <w:r w:rsidRPr="001A26CD">
        <w:rPr>
          <w:sz w:val="24"/>
          <w:szCs w:val="24"/>
        </w:rPr>
        <w:t>В среднесрочной перспективе ожидается умеренный рост объема платных услуг в пределах 102,4% ежегодно.</w:t>
      </w:r>
    </w:p>
    <w:p w:rsidR="001A26CD" w:rsidRPr="001A26CD" w:rsidRDefault="001A26CD" w:rsidP="001A26CD">
      <w:pPr>
        <w:pStyle w:val="31"/>
        <w:spacing w:after="0"/>
        <w:ind w:firstLine="709"/>
        <w:jc w:val="both"/>
        <w:rPr>
          <w:sz w:val="24"/>
          <w:szCs w:val="24"/>
        </w:rPr>
      </w:pPr>
    </w:p>
    <w:p w:rsidR="001A26CD" w:rsidRPr="001A26CD" w:rsidRDefault="001A26CD" w:rsidP="001A26CD">
      <w:pPr>
        <w:pStyle w:val="31"/>
        <w:spacing w:after="0"/>
        <w:ind w:firstLine="709"/>
        <w:jc w:val="center"/>
        <w:rPr>
          <w:b/>
          <w:sz w:val="24"/>
          <w:szCs w:val="24"/>
        </w:rPr>
      </w:pPr>
      <w:r w:rsidRPr="001A26CD">
        <w:rPr>
          <w:b/>
          <w:sz w:val="24"/>
          <w:szCs w:val="24"/>
        </w:rPr>
        <w:t>6. Развитие малого и среднего предпринимательства</w:t>
      </w:r>
    </w:p>
    <w:p w:rsidR="001A26CD" w:rsidRPr="001A26CD" w:rsidRDefault="001A26CD" w:rsidP="001A26CD">
      <w:pPr>
        <w:pStyle w:val="af0"/>
        <w:spacing w:line="240" w:lineRule="auto"/>
        <w:ind w:firstLine="708"/>
        <w:rPr>
          <w:b/>
          <w:sz w:val="24"/>
          <w:szCs w:val="24"/>
        </w:rPr>
      </w:pPr>
      <w:r w:rsidRPr="001A26CD">
        <w:rPr>
          <w:sz w:val="24"/>
          <w:szCs w:val="24"/>
        </w:rPr>
        <w:t>В сфере малого предпринимательства на 1 октября 2021 года в районе насчитывается 25</w:t>
      </w:r>
      <w:r w:rsidRPr="001A26CD">
        <w:rPr>
          <w:color w:val="FF0000"/>
          <w:sz w:val="24"/>
          <w:szCs w:val="24"/>
        </w:rPr>
        <w:t xml:space="preserve"> </w:t>
      </w:r>
      <w:r w:rsidRPr="001A26CD">
        <w:rPr>
          <w:sz w:val="24"/>
          <w:szCs w:val="24"/>
        </w:rPr>
        <w:t>малых предприятий с численностью занятых 330 человек.  Кроме того, зарегистрировано 99 индивидуальных предпринимателя, у которых заняты 175 наемных работника и 103 самозанятых граждан. Всего  работников, занятых в малом и среднем предпринимательстве составляет 712 человек и их удельный вес составляет  30</w:t>
      </w:r>
      <w:r w:rsidRPr="001A26CD">
        <w:rPr>
          <w:color w:val="FF0000"/>
          <w:sz w:val="24"/>
          <w:szCs w:val="24"/>
        </w:rPr>
        <w:t xml:space="preserve"> </w:t>
      </w:r>
      <w:r w:rsidRPr="001A26CD">
        <w:rPr>
          <w:sz w:val="24"/>
          <w:szCs w:val="24"/>
        </w:rPr>
        <w:t>% от занятых в экономике района. На тысячу человек населения Красногорского района приходится 15,0 субъектов малого и среднего предпринимательства, что в 3 раза ниже, чем в целом по Удмуртии (35) и объясняется невысокой активностью населения, его старением, трудностью ведения бизнеса, отсутствием начального капитала для организации своего дела.</w:t>
      </w:r>
    </w:p>
    <w:p w:rsidR="001A26CD" w:rsidRPr="001A26CD" w:rsidRDefault="001A26CD" w:rsidP="001A26CD">
      <w:pPr>
        <w:pStyle w:val="af0"/>
        <w:spacing w:line="240" w:lineRule="auto"/>
        <w:ind w:firstLine="708"/>
        <w:rPr>
          <w:b/>
          <w:sz w:val="24"/>
          <w:szCs w:val="24"/>
        </w:rPr>
      </w:pPr>
      <w:r w:rsidRPr="001A26CD">
        <w:rPr>
          <w:sz w:val="24"/>
          <w:szCs w:val="24"/>
        </w:rPr>
        <w:t>В 2022 году необходимо содействовать росту количества  субъектов малого предпринимательства, сохранить и увеличить число занятых в малом предпринимательстве от уровня 2021 года. Ожидаемый оборот малых предприятий составит в 2022 году 595 млн. руб.</w:t>
      </w:r>
    </w:p>
    <w:p w:rsidR="001A26CD" w:rsidRPr="001A26CD" w:rsidRDefault="001A26CD" w:rsidP="001A26CD">
      <w:pPr>
        <w:pStyle w:val="af0"/>
        <w:spacing w:line="240" w:lineRule="auto"/>
        <w:ind w:firstLine="708"/>
        <w:rPr>
          <w:b/>
          <w:sz w:val="24"/>
          <w:szCs w:val="24"/>
        </w:rPr>
      </w:pPr>
      <w:r w:rsidRPr="001A26CD">
        <w:rPr>
          <w:sz w:val="24"/>
          <w:szCs w:val="24"/>
        </w:rPr>
        <w:t>Для поддержки и развития малого предпринимательства продолжится реализация мероприятий подпрограммы «Создание благоприятных условий для развития предпринимательства» Муниципальной программы Красногорского района «Создание условий для устойчивого экономического развития» на 2015-2024 годы, в том числе  работа будет продолжена по таким направлениям, как:</w:t>
      </w:r>
    </w:p>
    <w:p w:rsidR="001A26CD" w:rsidRPr="001A26CD" w:rsidRDefault="001A26CD" w:rsidP="001A26CD">
      <w:pPr>
        <w:pStyle w:val="af0"/>
        <w:spacing w:line="240" w:lineRule="auto"/>
        <w:rPr>
          <w:sz w:val="24"/>
          <w:szCs w:val="24"/>
        </w:rPr>
      </w:pPr>
      <w:r w:rsidRPr="001A26CD">
        <w:rPr>
          <w:sz w:val="24"/>
          <w:szCs w:val="24"/>
        </w:rPr>
        <w:t>-информирование населения через социальные сети, официальный сайт района о мерах государственной поддержки субъектов малого и среднего предпринимательства;</w:t>
      </w:r>
    </w:p>
    <w:p w:rsidR="001A26CD" w:rsidRPr="001A26CD" w:rsidRDefault="001A26CD" w:rsidP="001A26CD">
      <w:pPr>
        <w:pStyle w:val="af0"/>
        <w:spacing w:line="240" w:lineRule="auto"/>
        <w:rPr>
          <w:b/>
          <w:sz w:val="24"/>
          <w:szCs w:val="24"/>
        </w:rPr>
      </w:pPr>
      <w:r w:rsidRPr="001A26CD">
        <w:rPr>
          <w:sz w:val="24"/>
          <w:szCs w:val="24"/>
        </w:rPr>
        <w:lastRenderedPageBreak/>
        <w:t>-предоставления в аренду муниципального имущества;</w:t>
      </w:r>
    </w:p>
    <w:p w:rsidR="001A26CD" w:rsidRPr="001A26CD" w:rsidRDefault="001A26CD" w:rsidP="001A26CD">
      <w:pPr>
        <w:pStyle w:val="af0"/>
        <w:spacing w:line="240" w:lineRule="auto"/>
        <w:rPr>
          <w:b/>
          <w:sz w:val="24"/>
          <w:szCs w:val="24"/>
        </w:rPr>
      </w:pPr>
      <w:r w:rsidRPr="001A26CD">
        <w:rPr>
          <w:sz w:val="24"/>
          <w:szCs w:val="24"/>
        </w:rPr>
        <w:t>-популяризация предпринимательской деятельности среди молодежи и школьников (уроки предпринимательства, обучающие игры);</w:t>
      </w:r>
    </w:p>
    <w:p w:rsidR="001A26CD" w:rsidRPr="001A26CD" w:rsidRDefault="001A26CD" w:rsidP="001A26CD">
      <w:pPr>
        <w:pStyle w:val="af0"/>
        <w:spacing w:line="240" w:lineRule="auto"/>
        <w:rPr>
          <w:b/>
          <w:sz w:val="24"/>
          <w:szCs w:val="24"/>
        </w:rPr>
      </w:pPr>
      <w:r w:rsidRPr="001A26CD">
        <w:rPr>
          <w:sz w:val="24"/>
          <w:szCs w:val="24"/>
        </w:rPr>
        <w:t>-методическая помощь в написании бизнес-планов, помощь в продвижении окупаемых производственных проектов;</w:t>
      </w:r>
    </w:p>
    <w:p w:rsidR="001A26CD" w:rsidRPr="001A26CD" w:rsidRDefault="001A26CD" w:rsidP="001A26CD">
      <w:pPr>
        <w:pStyle w:val="af0"/>
        <w:spacing w:line="240" w:lineRule="auto"/>
        <w:rPr>
          <w:b/>
          <w:sz w:val="24"/>
          <w:szCs w:val="24"/>
        </w:rPr>
      </w:pPr>
      <w:r w:rsidRPr="001A26CD">
        <w:rPr>
          <w:sz w:val="24"/>
          <w:szCs w:val="24"/>
        </w:rPr>
        <w:t>-проведение обучающих семинаров  по актуальным и проблемным вопросам развития малого предпринимательства, организация работы Совета по поддержке малого предпринимательства;</w:t>
      </w:r>
    </w:p>
    <w:p w:rsidR="001A26CD" w:rsidRPr="001A26CD" w:rsidRDefault="001A26CD" w:rsidP="001A26CD">
      <w:pPr>
        <w:pStyle w:val="af0"/>
        <w:spacing w:line="240" w:lineRule="auto"/>
        <w:rPr>
          <w:b/>
          <w:sz w:val="24"/>
          <w:szCs w:val="24"/>
        </w:rPr>
      </w:pPr>
      <w:r w:rsidRPr="001A26CD">
        <w:rPr>
          <w:sz w:val="24"/>
          <w:szCs w:val="24"/>
        </w:rPr>
        <w:t>-содействие в оформлении документов на получение грантов по Агростартапу и на развитие семейных ферм на конкурсной основе, по получению субсидий на открытие предпринимательства по социальным контрактам.</w:t>
      </w:r>
    </w:p>
    <w:p w:rsidR="001A26CD" w:rsidRPr="001A26CD" w:rsidRDefault="001A26CD" w:rsidP="001A26CD">
      <w:pPr>
        <w:pStyle w:val="af0"/>
        <w:spacing w:line="240" w:lineRule="auto"/>
        <w:rPr>
          <w:b/>
          <w:sz w:val="24"/>
          <w:szCs w:val="24"/>
        </w:rPr>
      </w:pPr>
      <w:r w:rsidRPr="001A26CD">
        <w:rPr>
          <w:sz w:val="24"/>
          <w:szCs w:val="24"/>
        </w:rPr>
        <w:t>-распространение материалов о проводимых учебах, семинарах на уровне Удмуртской Республики, организационное содействие по участию в выставках и ярмарках продукции.</w:t>
      </w:r>
    </w:p>
    <w:p w:rsidR="001A26CD" w:rsidRPr="001A26CD" w:rsidRDefault="001A26CD" w:rsidP="001A26CD">
      <w:pPr>
        <w:pStyle w:val="af0"/>
        <w:spacing w:line="240" w:lineRule="auto"/>
        <w:rPr>
          <w:b/>
          <w:sz w:val="24"/>
          <w:szCs w:val="24"/>
        </w:rPr>
      </w:pPr>
      <w:r w:rsidRPr="001A26CD">
        <w:rPr>
          <w:sz w:val="24"/>
          <w:szCs w:val="24"/>
        </w:rPr>
        <w:t>-представление предпринимателей к награждению почетными грамотами района и Удмуртской Республики, проведение Дня предпринимателя.</w:t>
      </w:r>
    </w:p>
    <w:p w:rsidR="001A26CD" w:rsidRPr="001A26CD" w:rsidRDefault="001A26CD" w:rsidP="001A26CD">
      <w:pPr>
        <w:pStyle w:val="31"/>
        <w:spacing w:after="0"/>
        <w:jc w:val="both"/>
        <w:rPr>
          <w:sz w:val="24"/>
          <w:szCs w:val="24"/>
        </w:rPr>
      </w:pPr>
    </w:p>
    <w:p w:rsidR="001A26CD" w:rsidRPr="001A26CD" w:rsidRDefault="001A26CD" w:rsidP="001A26CD">
      <w:pPr>
        <w:pStyle w:val="31"/>
        <w:spacing w:after="0"/>
        <w:ind w:firstLine="709"/>
        <w:rPr>
          <w:sz w:val="24"/>
          <w:szCs w:val="24"/>
        </w:rPr>
      </w:pPr>
    </w:p>
    <w:p w:rsidR="001A26CD" w:rsidRPr="001A26CD" w:rsidRDefault="001A26CD" w:rsidP="001A26CD">
      <w:pPr>
        <w:spacing w:after="0" w:line="240" w:lineRule="auto"/>
        <w:jc w:val="center"/>
        <w:rPr>
          <w:rFonts w:ascii="Times New Roman" w:hAnsi="Times New Roman" w:cs="Times New Roman"/>
          <w:b/>
          <w:bCs/>
          <w:sz w:val="24"/>
          <w:szCs w:val="24"/>
        </w:rPr>
      </w:pPr>
      <w:r w:rsidRPr="001A26CD">
        <w:rPr>
          <w:rFonts w:ascii="Times New Roman" w:hAnsi="Times New Roman" w:cs="Times New Roman"/>
          <w:b/>
          <w:sz w:val="24"/>
          <w:szCs w:val="24"/>
        </w:rPr>
        <w:t xml:space="preserve">7. </w:t>
      </w:r>
      <w:r w:rsidRPr="001A26CD">
        <w:rPr>
          <w:rFonts w:ascii="Times New Roman" w:hAnsi="Times New Roman" w:cs="Times New Roman"/>
          <w:b/>
          <w:bCs/>
          <w:sz w:val="24"/>
          <w:szCs w:val="24"/>
        </w:rPr>
        <w:t>Уровень жизни населения</w:t>
      </w:r>
    </w:p>
    <w:p w:rsidR="001A26CD" w:rsidRPr="001A26CD" w:rsidRDefault="001A26CD" w:rsidP="001A26CD">
      <w:pPr>
        <w:pStyle w:val="af6"/>
        <w:ind w:left="0" w:firstLine="709"/>
        <w:jc w:val="both"/>
      </w:pPr>
      <w:r w:rsidRPr="001A26CD">
        <w:t>В 2020 году номинальная начисленная среднемесячная заработная работников организаций составила 27349,6 рублей, темп роста по отношению к 2019 году – 109,8 %. Реальная заработная плата работников в 2020 году составила 106 %. По итогам 2021 года номинальная начисленная среднемесячная заработная работников организаций составит ориентировочно 30151 рублей или 110,2 % к уровню 2020 года. На повышение уровня заработной платы влияют ежегодные мероприятия по выполнению целевых показателей по оплате труда медицинских, педагогических, социальных работников и работников учреждений культуры, повышение минимального размера оплаты труда, рост заработной платы во внебюджетном секторе.</w:t>
      </w:r>
    </w:p>
    <w:p w:rsidR="001A26CD" w:rsidRPr="001A26CD" w:rsidRDefault="001A26CD" w:rsidP="001A26CD">
      <w:pPr>
        <w:pStyle w:val="af6"/>
        <w:ind w:left="0" w:firstLine="709"/>
        <w:jc w:val="both"/>
      </w:pPr>
      <w:r w:rsidRPr="001A26CD">
        <w:t>К 2024 году среднемесячная начисленная заработная плата составит  36523 рубля.</w:t>
      </w:r>
    </w:p>
    <w:p w:rsidR="001A26CD" w:rsidRPr="001A26CD" w:rsidRDefault="001A26CD" w:rsidP="001A26CD">
      <w:pPr>
        <w:pStyle w:val="af6"/>
        <w:ind w:left="0" w:firstLine="709"/>
        <w:jc w:val="both"/>
      </w:pPr>
      <w:r w:rsidRPr="001A26CD">
        <w:t xml:space="preserve">Фонд начисленной заработной платы  работников крупных и средних предприятий в 2020 году в муниципальном образовании «Красногорский район» составил </w:t>
      </w:r>
      <w:r w:rsidRPr="001A26CD">
        <w:rPr>
          <w:color w:val="000000"/>
        </w:rPr>
        <w:t xml:space="preserve">486 </w:t>
      </w:r>
      <w:r w:rsidRPr="001A26CD">
        <w:t>млн. рублей, увеличившись по отношению к 2019 году на 5,6 % - 26 млн. руб. , что обусловлено   повышением среднемесячной заработной платы на крупных и средних организациях.</w:t>
      </w:r>
    </w:p>
    <w:p w:rsidR="001A26CD" w:rsidRPr="001A26CD" w:rsidRDefault="001A26CD" w:rsidP="001A26CD">
      <w:pPr>
        <w:pStyle w:val="af6"/>
        <w:ind w:left="0" w:firstLine="709"/>
        <w:jc w:val="both"/>
      </w:pPr>
      <w:r w:rsidRPr="001A26CD">
        <w:t>В 2022 году фонд начисленной заработной платы ожидается в сумме 549,1 млн. руб. с ростом на 5,9% к 2021 году.</w:t>
      </w:r>
    </w:p>
    <w:p w:rsidR="001A26CD" w:rsidRPr="001A26CD" w:rsidRDefault="001A26CD" w:rsidP="001A26CD">
      <w:pPr>
        <w:spacing w:after="0" w:line="240" w:lineRule="auto"/>
        <w:ind w:firstLine="709"/>
        <w:jc w:val="both"/>
        <w:rPr>
          <w:rFonts w:ascii="Times New Roman" w:hAnsi="Times New Roman" w:cs="Times New Roman"/>
          <w:sz w:val="24"/>
          <w:szCs w:val="24"/>
        </w:rPr>
      </w:pPr>
    </w:p>
    <w:p w:rsidR="001A26CD" w:rsidRPr="001A26CD" w:rsidRDefault="001A26CD" w:rsidP="001A26CD">
      <w:pPr>
        <w:pStyle w:val="2"/>
        <w:spacing w:line="240" w:lineRule="auto"/>
        <w:jc w:val="center"/>
        <w:rPr>
          <w:b/>
          <w:sz w:val="24"/>
          <w:szCs w:val="24"/>
        </w:rPr>
      </w:pPr>
      <w:r w:rsidRPr="001A26CD">
        <w:rPr>
          <w:b/>
          <w:bCs/>
          <w:sz w:val="24"/>
          <w:szCs w:val="24"/>
        </w:rPr>
        <w:t>8.</w:t>
      </w:r>
      <w:r w:rsidRPr="001A26CD">
        <w:rPr>
          <w:b/>
          <w:sz w:val="24"/>
          <w:szCs w:val="24"/>
        </w:rPr>
        <w:t xml:space="preserve"> Труд и занятость</w:t>
      </w:r>
    </w:p>
    <w:p w:rsidR="001A26CD" w:rsidRPr="001A26CD" w:rsidRDefault="001A26CD" w:rsidP="001A26CD">
      <w:pPr>
        <w:pStyle w:val="af6"/>
        <w:ind w:left="0" w:firstLine="709"/>
        <w:jc w:val="both"/>
      </w:pPr>
      <w:r w:rsidRPr="001A26CD">
        <w:t xml:space="preserve">Экономическая ситуация отражается на состоянии рынка труда. В течение 2020 года численность зарегистрированных безработных граждан увеличилась по сравнению с 2019 годом с 72 до 94 человек </w:t>
      </w:r>
      <w:r w:rsidRPr="001A26CD">
        <w:rPr>
          <w:i/>
        </w:rPr>
        <w:t>(+22 чел.</w:t>
      </w:r>
      <w:r w:rsidRPr="001A26CD">
        <w:t>) из-за введения ограничений, связанных с распространением коронавирусной инфекции. Оценочно в 2021 году численность безработных граждан составит 86 человек, а уровень регистрируемой безработицы 2,21 %. В целях улучшения ситуации на рынке труда реализуется План мероприятий по восстановлению численности занятого населения во исполнение распоряжения Правительства УР от 29.01.2021 г № 78-р. С 2022 года по результатам вакцинирования граждан  ожидается восстановление экономики в стране, что приведет к росту потребности в трудовых ресурсах и снижению уровня безработицы. В 2024 году уровень регистрируемой безработицы уменьшиться до 1,9 %.</w:t>
      </w:r>
    </w:p>
    <w:p w:rsidR="001A26CD" w:rsidRPr="001A26CD" w:rsidRDefault="001A26CD" w:rsidP="001A26CD">
      <w:pPr>
        <w:pStyle w:val="af6"/>
        <w:ind w:left="0" w:firstLine="709"/>
        <w:jc w:val="both"/>
      </w:pPr>
      <w:r w:rsidRPr="001A26CD">
        <w:t>По итогам работы за первое полугодие 2021 года численность работающих в экономике района снизилась  к показателю за 2020 год на 83 человека, в том числе в промышленности на 11 человек, в сельском хозяйстве на 20 человек, в торговле и общественном питании на 19 человек, в отрасли транспорта и связи на 25 человек, в ЖКХ на 7 человек.</w:t>
      </w:r>
    </w:p>
    <w:p w:rsidR="001A26CD" w:rsidRPr="001A26CD" w:rsidRDefault="001A26CD" w:rsidP="001A26CD">
      <w:pPr>
        <w:pStyle w:val="af6"/>
        <w:ind w:left="0" w:firstLine="709"/>
        <w:jc w:val="both"/>
      </w:pPr>
      <w:r w:rsidRPr="001A26CD">
        <w:t xml:space="preserve">Среднегодовая численность занятых в организациях района прогнозируется на уровне 2,34 тыс. человек, в том числе по крупным и средним предприятиям ожидается небольшое </w:t>
      </w:r>
      <w:r w:rsidRPr="001A26CD">
        <w:lastRenderedPageBreak/>
        <w:t>снижение численности занятых ввиду постоянных процессов сокращения численности работников бюджетной сферы.</w:t>
      </w:r>
    </w:p>
    <w:p w:rsidR="001A26CD" w:rsidRPr="001A26CD" w:rsidRDefault="001A26CD" w:rsidP="001A26CD">
      <w:pPr>
        <w:pStyle w:val="2"/>
        <w:spacing w:line="240" w:lineRule="auto"/>
        <w:ind w:firstLine="709"/>
        <w:jc w:val="center"/>
        <w:rPr>
          <w:bCs/>
          <w:sz w:val="24"/>
          <w:szCs w:val="24"/>
        </w:rPr>
      </w:pPr>
    </w:p>
    <w:p w:rsidR="001A26CD" w:rsidRPr="001A26CD" w:rsidRDefault="001A26CD" w:rsidP="001A26CD">
      <w:pPr>
        <w:pStyle w:val="2"/>
        <w:spacing w:line="240" w:lineRule="auto"/>
        <w:jc w:val="center"/>
        <w:rPr>
          <w:b/>
          <w:sz w:val="24"/>
          <w:szCs w:val="24"/>
        </w:rPr>
      </w:pPr>
      <w:r w:rsidRPr="001A26CD">
        <w:rPr>
          <w:b/>
          <w:bCs/>
          <w:sz w:val="24"/>
          <w:szCs w:val="24"/>
        </w:rPr>
        <w:t>9.</w:t>
      </w:r>
      <w:r w:rsidRPr="001A26CD">
        <w:rPr>
          <w:b/>
          <w:sz w:val="24"/>
          <w:szCs w:val="24"/>
        </w:rPr>
        <w:t xml:space="preserve"> Демография</w:t>
      </w:r>
    </w:p>
    <w:p w:rsidR="001A26CD" w:rsidRPr="001A26CD" w:rsidRDefault="001A26CD" w:rsidP="001A26CD">
      <w:pPr>
        <w:pStyle w:val="af6"/>
        <w:ind w:left="0" w:firstLine="709"/>
        <w:jc w:val="both"/>
      </w:pPr>
      <w:r w:rsidRPr="001A26CD">
        <w:t>По итогам 2020 года в Красногорском районе родилось  81  человек (на 2 меньше, чем в 2019 году). В то же время умерло 156 человек (на 40 человек больше 2019 года). Естественная убыль населения составила за 2020 год 75 человек.  Показатель уровня рождаемости составил 9.6 промилле при уровне смертности 18,2 промилле.</w:t>
      </w:r>
    </w:p>
    <w:p w:rsidR="001A26CD" w:rsidRPr="001A26CD" w:rsidRDefault="001A26CD" w:rsidP="001A26CD">
      <w:pPr>
        <w:pStyle w:val="af6"/>
        <w:ind w:left="0" w:firstLine="709"/>
        <w:jc w:val="both"/>
      </w:pPr>
      <w:r w:rsidRPr="001A26CD">
        <w:t>Помимо естественной убыли численность населения в Красногорском районе уменьшается  за счет миграционного оттока. За 2020 год миграционная убыль населения составила 134 человека, увеличившись на 35 человек по сравнению с 2019 годом.</w:t>
      </w:r>
    </w:p>
    <w:p w:rsidR="001A26CD" w:rsidRPr="001A26CD" w:rsidRDefault="001A26CD" w:rsidP="001A26CD">
      <w:pPr>
        <w:pStyle w:val="af6"/>
        <w:ind w:left="0" w:firstLine="709"/>
        <w:jc w:val="both"/>
      </w:pPr>
      <w:r w:rsidRPr="001A26CD">
        <w:t>По состоянию на 1 января 2020 года численность населения составляла 8576  человек,  к началу 2021 года численность населения сократилась до 8364 человек.</w:t>
      </w:r>
    </w:p>
    <w:p w:rsidR="001A26CD" w:rsidRPr="001A26CD" w:rsidRDefault="001A26CD" w:rsidP="001A26CD">
      <w:pPr>
        <w:pStyle w:val="af6"/>
        <w:ind w:left="0" w:firstLine="709"/>
        <w:jc w:val="both"/>
      </w:pPr>
      <w:r w:rsidRPr="001A26CD">
        <w:t xml:space="preserve">Сложившиеся в демографической ситуации  тенденции сохраняются и в 2021 году. За январь-июнь 2021 года  родился 31 ребенок, умерло 79 человек, миграционный отток составил 22 человека. </w:t>
      </w:r>
    </w:p>
    <w:p w:rsidR="001A26CD" w:rsidRPr="001A26CD" w:rsidRDefault="001A26CD" w:rsidP="001A26CD">
      <w:pPr>
        <w:pStyle w:val="af6"/>
        <w:ind w:left="0" w:firstLine="709"/>
        <w:jc w:val="both"/>
      </w:pPr>
      <w:r w:rsidRPr="001A26CD">
        <w:t>В ближайшие годы  предполагается сохранение процессов естественной убыли населения (снижение рождаемости, рост смертности за счет старения населения) и миграционной убыли населения, что предопределит дальнейшее сокращение численности населения муниципального образования Красногорский район.</w:t>
      </w:r>
    </w:p>
    <w:p w:rsidR="001A26CD" w:rsidRPr="001A26CD" w:rsidRDefault="001A26CD" w:rsidP="001A26CD">
      <w:pPr>
        <w:spacing w:after="0" w:line="240" w:lineRule="auto"/>
        <w:ind w:firstLine="709"/>
        <w:jc w:val="both"/>
        <w:rPr>
          <w:rFonts w:ascii="Times New Roman" w:hAnsi="Times New Roman" w:cs="Times New Roman"/>
          <w:sz w:val="24"/>
          <w:szCs w:val="24"/>
        </w:rPr>
      </w:pP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10. Финансы</w:t>
      </w:r>
    </w:p>
    <w:p w:rsidR="001A26CD" w:rsidRPr="001A26CD" w:rsidRDefault="001A26CD" w:rsidP="001A26CD">
      <w:pPr>
        <w:pStyle w:val="31"/>
        <w:spacing w:after="0"/>
        <w:ind w:firstLine="709"/>
        <w:jc w:val="both"/>
        <w:rPr>
          <w:sz w:val="24"/>
          <w:szCs w:val="24"/>
        </w:rPr>
      </w:pPr>
      <w:r w:rsidRPr="001A26CD">
        <w:rPr>
          <w:sz w:val="24"/>
          <w:szCs w:val="24"/>
        </w:rPr>
        <w:t>Доходы консолидированного бюджета муниципального образования Красногорский район за 2020 год исполнены в сумме 700,2 млн. рублей, темп роста к  уровню 2019 года составил 171,7 % или на 292,4 млн. руб. больше в связи с проведение 29 республиканских сельских спортивных игр.</w:t>
      </w:r>
    </w:p>
    <w:p w:rsidR="001A26CD" w:rsidRPr="001A26CD" w:rsidRDefault="001A26CD" w:rsidP="001A26CD">
      <w:pPr>
        <w:pStyle w:val="31"/>
        <w:spacing w:after="0"/>
        <w:ind w:firstLine="709"/>
        <w:jc w:val="both"/>
        <w:rPr>
          <w:sz w:val="24"/>
          <w:szCs w:val="24"/>
        </w:rPr>
      </w:pPr>
      <w:r w:rsidRPr="001A26CD">
        <w:rPr>
          <w:sz w:val="24"/>
          <w:szCs w:val="24"/>
        </w:rPr>
        <w:t xml:space="preserve">Налоговые и неналоговые доходы за 2020 год поступили в консолидированный бюджет Красногорского района в сумме 72,7 млн. рублей с темпом роста 95,2 % к уровню 2019 года. </w:t>
      </w:r>
    </w:p>
    <w:p w:rsidR="001A26CD" w:rsidRPr="001A26CD" w:rsidRDefault="001A26CD" w:rsidP="001A26CD">
      <w:pPr>
        <w:pStyle w:val="31"/>
        <w:spacing w:after="0"/>
        <w:ind w:firstLine="709"/>
        <w:jc w:val="both"/>
        <w:rPr>
          <w:sz w:val="24"/>
          <w:szCs w:val="24"/>
        </w:rPr>
      </w:pPr>
      <w:r w:rsidRPr="001A26CD">
        <w:rPr>
          <w:sz w:val="24"/>
          <w:szCs w:val="24"/>
        </w:rPr>
        <w:t>Бюджет муниципального образования Красногорский район на 2022 год и прогнозный период 2023 и 2024 годы формируется на основе муниципальных программ.  В 2022 году будет осуществляться реализация 15 муниципальных программ по всем основным сферам деятельности органов местного самоуправления района и переданным государственным полномочиям.</w:t>
      </w:r>
    </w:p>
    <w:p w:rsidR="001A26CD" w:rsidRPr="001A26CD" w:rsidRDefault="001A26CD" w:rsidP="001A26CD">
      <w:pPr>
        <w:pStyle w:val="31"/>
        <w:spacing w:after="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950"/>
      </w:tblGrid>
      <w:tr w:rsidR="001A26CD" w:rsidRPr="001A26CD" w:rsidTr="00461E22">
        <w:tc>
          <w:tcPr>
            <w:tcW w:w="675" w:type="dxa"/>
          </w:tcPr>
          <w:p w:rsidR="001A26CD" w:rsidRPr="001A26CD" w:rsidRDefault="00461E22" w:rsidP="001A26CD">
            <w:pPr>
              <w:jc w:val="center"/>
              <w:rPr>
                <w:rFonts w:ascii="Times New Roman" w:hAnsi="Times New Roman" w:cs="Times New Roman"/>
              </w:rPr>
            </w:pPr>
            <w:r>
              <w:rPr>
                <w:rFonts w:ascii="Times New Roman" w:hAnsi="Times New Roman" w:cs="Times New Roman"/>
              </w:rPr>
              <w:t>1</w:t>
            </w:r>
            <w:r w:rsidR="001A26CD" w:rsidRPr="001A26CD">
              <w:rPr>
                <w:rFonts w:ascii="Times New Roman" w:hAnsi="Times New Roman" w:cs="Times New Roman"/>
              </w:rPr>
              <w:t>№</w:t>
            </w:r>
          </w:p>
        </w:tc>
        <w:tc>
          <w:tcPr>
            <w:tcW w:w="6946" w:type="dxa"/>
          </w:tcPr>
          <w:p w:rsidR="001A26CD" w:rsidRPr="001A26CD" w:rsidRDefault="001A26CD" w:rsidP="001A26CD">
            <w:pPr>
              <w:jc w:val="center"/>
              <w:rPr>
                <w:rFonts w:ascii="Times New Roman" w:hAnsi="Times New Roman" w:cs="Times New Roman"/>
              </w:rPr>
            </w:pPr>
            <w:r w:rsidRPr="001A26CD">
              <w:rPr>
                <w:rFonts w:ascii="Times New Roman" w:hAnsi="Times New Roman" w:cs="Times New Roman"/>
              </w:rPr>
              <w:t>Муниципальные программы</w:t>
            </w:r>
          </w:p>
        </w:tc>
        <w:tc>
          <w:tcPr>
            <w:tcW w:w="1950" w:type="dxa"/>
          </w:tcPr>
          <w:p w:rsidR="001A26CD" w:rsidRPr="001A26CD" w:rsidRDefault="001A26CD" w:rsidP="001A26CD">
            <w:pPr>
              <w:rPr>
                <w:rFonts w:ascii="Times New Roman" w:hAnsi="Times New Roman" w:cs="Times New Roman"/>
              </w:rPr>
            </w:pPr>
            <w:r w:rsidRPr="001A26CD">
              <w:rPr>
                <w:rFonts w:ascii="Times New Roman" w:hAnsi="Times New Roman" w:cs="Times New Roman"/>
              </w:rPr>
              <w:t>№ постановления об утверждении</w:t>
            </w:r>
          </w:p>
        </w:tc>
      </w:tr>
      <w:tr w:rsidR="001A26CD" w:rsidRPr="001A26CD" w:rsidTr="00461E22">
        <w:tc>
          <w:tcPr>
            <w:tcW w:w="675" w:type="dxa"/>
          </w:tcPr>
          <w:p w:rsidR="001A26CD" w:rsidRPr="001A26CD" w:rsidRDefault="00461E22" w:rsidP="00461E22">
            <w:pPr>
              <w:ind w:left="-719"/>
              <w:rPr>
                <w:rFonts w:ascii="Times New Roman" w:hAnsi="Times New Roman" w:cs="Times New Roman"/>
              </w:rPr>
            </w:pPr>
            <w:r>
              <w:rPr>
                <w:rFonts w:ascii="Times New Roman" w:hAnsi="Times New Roman" w:cs="Times New Roman"/>
              </w:rPr>
              <w:t>1</w:t>
            </w:r>
          </w:p>
        </w:tc>
        <w:tc>
          <w:tcPr>
            <w:tcW w:w="6946" w:type="dxa"/>
          </w:tcPr>
          <w:p w:rsidR="001A26CD" w:rsidRPr="001A26CD" w:rsidRDefault="001A26CD" w:rsidP="00461E22">
            <w:pPr>
              <w:rPr>
                <w:rFonts w:ascii="Times New Roman" w:hAnsi="Times New Roman" w:cs="Times New Roman"/>
              </w:rPr>
            </w:pPr>
            <w:r w:rsidRPr="001A26CD">
              <w:rPr>
                <w:rFonts w:ascii="Times New Roman" w:hAnsi="Times New Roman" w:cs="Times New Roman"/>
                <w:color w:val="000000" w:themeColor="text1"/>
              </w:rPr>
              <w:t>МП «Развитие образования и воспитание» на 2015-2024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04.09.2014 № 779</w:t>
            </w:r>
          </w:p>
        </w:tc>
      </w:tr>
      <w:tr w:rsidR="001A26CD" w:rsidRPr="001A26CD" w:rsidTr="00461E22">
        <w:tc>
          <w:tcPr>
            <w:tcW w:w="675" w:type="dxa"/>
          </w:tcPr>
          <w:p w:rsidR="001A26CD" w:rsidRPr="001A26CD" w:rsidRDefault="00461E22" w:rsidP="001A26CD">
            <w:pPr>
              <w:rPr>
                <w:rFonts w:ascii="Times New Roman" w:hAnsi="Times New Roman" w:cs="Times New Roman"/>
              </w:rPr>
            </w:pPr>
            <w:r>
              <w:rPr>
                <w:rFonts w:ascii="Times New Roman" w:hAnsi="Times New Roman" w:cs="Times New Roman"/>
              </w:rPr>
              <w:t>2</w:t>
            </w:r>
            <w:r w:rsidR="001A26CD" w:rsidRPr="001A26CD">
              <w:rPr>
                <w:rFonts w:ascii="Times New Roman" w:hAnsi="Times New Roman" w:cs="Times New Roman"/>
              </w:rPr>
              <w:t>2</w:t>
            </w:r>
          </w:p>
        </w:tc>
        <w:tc>
          <w:tcPr>
            <w:tcW w:w="6946" w:type="dxa"/>
          </w:tcPr>
          <w:p w:rsidR="001A26CD" w:rsidRPr="001A26CD" w:rsidRDefault="001A26CD" w:rsidP="00461E22">
            <w:pPr>
              <w:rPr>
                <w:rFonts w:ascii="Times New Roman" w:hAnsi="Times New Roman" w:cs="Times New Roman"/>
                <w:color w:val="000000" w:themeColor="text1"/>
              </w:rPr>
            </w:pPr>
            <w:r w:rsidRPr="001A26CD">
              <w:rPr>
                <w:rFonts w:ascii="Times New Roman" w:hAnsi="Times New Roman" w:cs="Times New Roman"/>
                <w:color w:val="000000" w:themeColor="text1"/>
              </w:rPr>
              <w:t>МП Красногорского района «Охрана здоровья и формирование здорового образа жизни населения» на 2015-2024 гг</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17.11.2014 № 1028</w:t>
            </w:r>
          </w:p>
        </w:tc>
      </w:tr>
      <w:tr w:rsidR="001A26CD" w:rsidRPr="001A26CD" w:rsidTr="00461E22">
        <w:tc>
          <w:tcPr>
            <w:tcW w:w="675" w:type="dxa"/>
          </w:tcPr>
          <w:p w:rsidR="001A26CD" w:rsidRPr="001A26CD" w:rsidRDefault="00461E22" w:rsidP="001A26CD">
            <w:pPr>
              <w:rPr>
                <w:rFonts w:ascii="Times New Roman" w:hAnsi="Times New Roman" w:cs="Times New Roman"/>
              </w:rPr>
            </w:pPr>
            <w:r>
              <w:rPr>
                <w:rFonts w:ascii="Times New Roman" w:hAnsi="Times New Roman" w:cs="Times New Roman"/>
              </w:rPr>
              <w:t>3</w:t>
            </w:r>
            <w:r w:rsidR="001A26CD" w:rsidRPr="001A26CD">
              <w:rPr>
                <w:rFonts w:ascii="Times New Roman" w:hAnsi="Times New Roman" w:cs="Times New Roman"/>
              </w:rPr>
              <w:t>3</w:t>
            </w:r>
          </w:p>
        </w:tc>
        <w:tc>
          <w:tcPr>
            <w:tcW w:w="6946" w:type="dxa"/>
          </w:tcPr>
          <w:p w:rsidR="001A26CD" w:rsidRPr="001A26CD" w:rsidRDefault="001A26CD" w:rsidP="00461E22">
            <w:pPr>
              <w:rPr>
                <w:rFonts w:ascii="Times New Roman" w:hAnsi="Times New Roman" w:cs="Times New Roman"/>
                <w:color w:val="000000" w:themeColor="text1"/>
              </w:rPr>
            </w:pPr>
            <w:r w:rsidRPr="001A26CD">
              <w:rPr>
                <w:rFonts w:ascii="Times New Roman" w:hAnsi="Times New Roman" w:cs="Times New Roman"/>
                <w:color w:val="000000" w:themeColor="text1"/>
              </w:rPr>
              <w:t>МП Красногорского района «Развитие культуры» на 2015-2024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17.10.2014 г № 917</w:t>
            </w:r>
          </w:p>
        </w:tc>
      </w:tr>
      <w:tr w:rsidR="001A26CD" w:rsidRPr="001A26CD" w:rsidTr="00461E22">
        <w:tc>
          <w:tcPr>
            <w:tcW w:w="675" w:type="dxa"/>
          </w:tcPr>
          <w:p w:rsidR="001A26CD" w:rsidRPr="001A26CD" w:rsidRDefault="00461E22" w:rsidP="001A26CD">
            <w:pPr>
              <w:rPr>
                <w:rFonts w:ascii="Times New Roman" w:hAnsi="Times New Roman" w:cs="Times New Roman"/>
              </w:rPr>
            </w:pPr>
            <w:r>
              <w:rPr>
                <w:rFonts w:ascii="Times New Roman" w:hAnsi="Times New Roman" w:cs="Times New Roman"/>
              </w:rPr>
              <w:t>4</w:t>
            </w:r>
            <w:r w:rsidR="001A26CD" w:rsidRPr="001A26CD">
              <w:rPr>
                <w:rFonts w:ascii="Times New Roman" w:hAnsi="Times New Roman" w:cs="Times New Roman"/>
              </w:rPr>
              <w:t>4</w:t>
            </w:r>
          </w:p>
        </w:tc>
        <w:tc>
          <w:tcPr>
            <w:tcW w:w="6946" w:type="dxa"/>
          </w:tcPr>
          <w:p w:rsidR="001A26CD" w:rsidRPr="001A26CD" w:rsidRDefault="001A26CD" w:rsidP="00461E22">
            <w:pPr>
              <w:rPr>
                <w:rFonts w:ascii="Times New Roman" w:hAnsi="Times New Roman" w:cs="Times New Roman"/>
                <w:color w:val="000000" w:themeColor="text1"/>
              </w:rPr>
            </w:pPr>
            <w:r w:rsidRPr="001A26CD">
              <w:rPr>
                <w:rFonts w:ascii="Times New Roman" w:hAnsi="Times New Roman" w:cs="Times New Roman"/>
                <w:color w:val="000000" w:themeColor="text1"/>
              </w:rPr>
              <w:t>МП Красногорского района «Социальная поддержка населения» на 2015-2024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17.11.2014 № 1027</w:t>
            </w:r>
          </w:p>
        </w:tc>
      </w:tr>
      <w:tr w:rsidR="001A26CD" w:rsidRPr="001A26CD" w:rsidTr="00461E22">
        <w:tc>
          <w:tcPr>
            <w:tcW w:w="675" w:type="dxa"/>
          </w:tcPr>
          <w:p w:rsidR="001A26CD" w:rsidRPr="001A26CD" w:rsidRDefault="00461E22" w:rsidP="001A26CD">
            <w:pPr>
              <w:rPr>
                <w:rFonts w:ascii="Times New Roman" w:hAnsi="Times New Roman" w:cs="Times New Roman"/>
              </w:rPr>
            </w:pPr>
            <w:r>
              <w:rPr>
                <w:rFonts w:ascii="Times New Roman" w:hAnsi="Times New Roman" w:cs="Times New Roman"/>
              </w:rPr>
              <w:t>5</w:t>
            </w:r>
            <w:r w:rsidR="001A26CD" w:rsidRPr="001A26CD">
              <w:rPr>
                <w:rFonts w:ascii="Times New Roman" w:hAnsi="Times New Roman" w:cs="Times New Roman"/>
              </w:rPr>
              <w:t>5</w:t>
            </w:r>
          </w:p>
        </w:tc>
        <w:tc>
          <w:tcPr>
            <w:tcW w:w="6946" w:type="dxa"/>
          </w:tcPr>
          <w:p w:rsidR="001A26CD" w:rsidRPr="001A26CD" w:rsidRDefault="001A26CD" w:rsidP="00461E22">
            <w:pPr>
              <w:rPr>
                <w:rFonts w:ascii="Times New Roman" w:hAnsi="Times New Roman" w:cs="Times New Roman"/>
                <w:color w:val="000000" w:themeColor="text1"/>
              </w:rPr>
            </w:pPr>
            <w:r w:rsidRPr="001A26CD">
              <w:rPr>
                <w:rFonts w:ascii="Times New Roman" w:hAnsi="Times New Roman" w:cs="Times New Roman"/>
                <w:color w:val="000000" w:themeColor="text1"/>
              </w:rPr>
              <w:t>МП Красногорского района «Создание условий для устойчивого экономического развития» на 2015-2024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17.09.2014 № 799</w:t>
            </w:r>
          </w:p>
        </w:tc>
      </w:tr>
      <w:tr w:rsidR="001A26CD" w:rsidRPr="001A26CD" w:rsidTr="00461E22">
        <w:trPr>
          <w:trHeight w:val="840"/>
        </w:trPr>
        <w:tc>
          <w:tcPr>
            <w:tcW w:w="675" w:type="dxa"/>
          </w:tcPr>
          <w:p w:rsidR="001A26CD" w:rsidRPr="001A26CD" w:rsidRDefault="00461E22" w:rsidP="001A26CD">
            <w:pPr>
              <w:rPr>
                <w:rFonts w:ascii="Times New Roman" w:hAnsi="Times New Roman" w:cs="Times New Roman"/>
              </w:rPr>
            </w:pPr>
            <w:r>
              <w:rPr>
                <w:rFonts w:ascii="Times New Roman" w:hAnsi="Times New Roman" w:cs="Times New Roman"/>
              </w:rPr>
              <w:lastRenderedPageBreak/>
              <w:t>6</w:t>
            </w:r>
            <w:r w:rsidR="001A26CD" w:rsidRPr="001A26CD">
              <w:rPr>
                <w:rFonts w:ascii="Times New Roman" w:hAnsi="Times New Roman" w:cs="Times New Roman"/>
              </w:rPr>
              <w:t>6</w:t>
            </w:r>
          </w:p>
        </w:tc>
        <w:tc>
          <w:tcPr>
            <w:tcW w:w="6946" w:type="dxa"/>
          </w:tcPr>
          <w:p w:rsidR="001A26CD" w:rsidRPr="001A26CD" w:rsidRDefault="001A26CD" w:rsidP="00461E22">
            <w:pPr>
              <w:rPr>
                <w:rFonts w:ascii="Times New Roman" w:hAnsi="Times New Roman" w:cs="Times New Roman"/>
                <w:color w:val="000000" w:themeColor="text1"/>
              </w:rPr>
            </w:pPr>
            <w:r w:rsidRPr="001A26CD">
              <w:rPr>
                <w:rFonts w:ascii="Times New Roman" w:hAnsi="Times New Roman" w:cs="Times New Roman"/>
                <w:color w:val="000000" w:themeColor="text1"/>
              </w:rPr>
              <w:t>МП Красногорского района «Безопасность» на 2015-2024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17.11.2014 № 1029</w:t>
            </w:r>
          </w:p>
        </w:tc>
      </w:tr>
      <w:tr w:rsidR="001A26CD" w:rsidRPr="001A26CD" w:rsidTr="00461E22">
        <w:tc>
          <w:tcPr>
            <w:tcW w:w="675" w:type="dxa"/>
          </w:tcPr>
          <w:p w:rsidR="001A26CD" w:rsidRPr="001A26CD" w:rsidRDefault="00461E22" w:rsidP="001A26CD">
            <w:pPr>
              <w:rPr>
                <w:rFonts w:ascii="Times New Roman" w:hAnsi="Times New Roman" w:cs="Times New Roman"/>
              </w:rPr>
            </w:pPr>
            <w:r>
              <w:rPr>
                <w:rFonts w:ascii="Times New Roman" w:hAnsi="Times New Roman" w:cs="Times New Roman"/>
              </w:rPr>
              <w:t>7</w:t>
            </w:r>
            <w:r w:rsidR="001A26CD" w:rsidRPr="001A26CD">
              <w:rPr>
                <w:rFonts w:ascii="Times New Roman" w:hAnsi="Times New Roman" w:cs="Times New Roman"/>
              </w:rPr>
              <w:t>7</w:t>
            </w:r>
          </w:p>
        </w:tc>
        <w:tc>
          <w:tcPr>
            <w:tcW w:w="6946" w:type="dxa"/>
          </w:tcPr>
          <w:p w:rsidR="001A26CD" w:rsidRPr="001A26CD" w:rsidRDefault="001A26CD" w:rsidP="00461E22">
            <w:pPr>
              <w:rPr>
                <w:rFonts w:ascii="Times New Roman" w:hAnsi="Times New Roman" w:cs="Times New Roman"/>
                <w:color w:val="000000" w:themeColor="text1"/>
              </w:rPr>
            </w:pPr>
            <w:r w:rsidRPr="001A26CD">
              <w:rPr>
                <w:rFonts w:ascii="Times New Roman" w:hAnsi="Times New Roman" w:cs="Times New Roman"/>
                <w:color w:val="000000" w:themeColor="text1"/>
              </w:rPr>
              <w:t xml:space="preserve"> Программа  «Содержание и развитие муниципального хозяйства муниципального образования Красногорский район на 2015-2024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09.10.2014 № 882</w:t>
            </w:r>
          </w:p>
        </w:tc>
      </w:tr>
      <w:tr w:rsidR="001A26CD" w:rsidRPr="001A26CD" w:rsidTr="00461E22">
        <w:tc>
          <w:tcPr>
            <w:tcW w:w="675" w:type="dxa"/>
          </w:tcPr>
          <w:p w:rsidR="001A26CD" w:rsidRPr="001A26CD" w:rsidRDefault="00461E22" w:rsidP="001A26CD">
            <w:pPr>
              <w:rPr>
                <w:rFonts w:ascii="Times New Roman" w:hAnsi="Times New Roman" w:cs="Times New Roman"/>
              </w:rPr>
            </w:pPr>
            <w:r>
              <w:rPr>
                <w:rFonts w:ascii="Times New Roman" w:hAnsi="Times New Roman" w:cs="Times New Roman"/>
              </w:rPr>
              <w:t>8</w:t>
            </w:r>
            <w:r w:rsidR="001A26CD" w:rsidRPr="001A26CD">
              <w:rPr>
                <w:rFonts w:ascii="Times New Roman" w:hAnsi="Times New Roman" w:cs="Times New Roman"/>
              </w:rPr>
              <w:t>8</w:t>
            </w:r>
          </w:p>
        </w:tc>
        <w:tc>
          <w:tcPr>
            <w:tcW w:w="6946" w:type="dxa"/>
          </w:tcPr>
          <w:p w:rsidR="001A26CD" w:rsidRPr="001A26CD" w:rsidRDefault="001A26CD" w:rsidP="00461E22">
            <w:pPr>
              <w:rPr>
                <w:rFonts w:ascii="Times New Roman" w:hAnsi="Times New Roman" w:cs="Times New Roman"/>
                <w:color w:val="000000" w:themeColor="text1"/>
              </w:rPr>
            </w:pPr>
            <w:r w:rsidRPr="001A26CD">
              <w:rPr>
                <w:rFonts w:ascii="Times New Roman" w:hAnsi="Times New Roman" w:cs="Times New Roman"/>
                <w:color w:val="000000" w:themeColor="text1"/>
              </w:rPr>
              <w:t>МП «Энергосбережение и повышение энергетической эффективности муниципального образования Красногорский район на 2015-2024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19.08.2014 № 727</w:t>
            </w:r>
          </w:p>
        </w:tc>
      </w:tr>
      <w:tr w:rsidR="001A26CD" w:rsidRPr="001A26CD" w:rsidTr="00461E22">
        <w:tc>
          <w:tcPr>
            <w:tcW w:w="675" w:type="dxa"/>
          </w:tcPr>
          <w:p w:rsidR="001A26CD" w:rsidRPr="001A26CD" w:rsidRDefault="00461E22" w:rsidP="001A26CD">
            <w:pPr>
              <w:rPr>
                <w:rFonts w:ascii="Times New Roman" w:hAnsi="Times New Roman" w:cs="Times New Roman"/>
              </w:rPr>
            </w:pPr>
            <w:r>
              <w:rPr>
                <w:rFonts w:ascii="Times New Roman" w:hAnsi="Times New Roman" w:cs="Times New Roman"/>
              </w:rPr>
              <w:t>9</w:t>
            </w:r>
            <w:r w:rsidR="001A26CD" w:rsidRPr="001A26CD">
              <w:rPr>
                <w:rFonts w:ascii="Times New Roman" w:hAnsi="Times New Roman" w:cs="Times New Roman"/>
              </w:rPr>
              <w:t>9</w:t>
            </w:r>
          </w:p>
        </w:tc>
        <w:tc>
          <w:tcPr>
            <w:tcW w:w="6946" w:type="dxa"/>
          </w:tcPr>
          <w:p w:rsidR="001A26CD" w:rsidRPr="001A26CD" w:rsidRDefault="001A26CD" w:rsidP="00461E22">
            <w:pPr>
              <w:rPr>
                <w:rFonts w:ascii="Times New Roman" w:hAnsi="Times New Roman" w:cs="Times New Roman"/>
                <w:color w:val="000000" w:themeColor="text1"/>
              </w:rPr>
            </w:pPr>
            <w:r w:rsidRPr="001A26CD">
              <w:rPr>
                <w:rFonts w:ascii="Times New Roman" w:hAnsi="Times New Roman" w:cs="Times New Roman"/>
                <w:color w:val="000000" w:themeColor="text1"/>
              </w:rPr>
              <w:t>МП Красногорского района «Муниципальное управление» на 2015-2024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22.10.2014 № 939</w:t>
            </w:r>
          </w:p>
        </w:tc>
      </w:tr>
      <w:tr w:rsidR="001A26CD" w:rsidRPr="001A26CD" w:rsidTr="00461E22">
        <w:tc>
          <w:tcPr>
            <w:tcW w:w="675" w:type="dxa"/>
          </w:tcPr>
          <w:p w:rsidR="001A26CD" w:rsidRPr="001A26CD" w:rsidRDefault="00461E22" w:rsidP="00461E22">
            <w:pPr>
              <w:ind w:left="-709" w:firstLine="709"/>
              <w:rPr>
                <w:rFonts w:ascii="Times New Roman" w:hAnsi="Times New Roman" w:cs="Times New Roman"/>
              </w:rPr>
            </w:pPr>
            <w:r>
              <w:rPr>
                <w:rFonts w:ascii="Times New Roman" w:hAnsi="Times New Roman" w:cs="Times New Roman"/>
              </w:rPr>
              <w:t>10</w:t>
            </w:r>
          </w:p>
        </w:tc>
        <w:tc>
          <w:tcPr>
            <w:tcW w:w="6946" w:type="dxa"/>
          </w:tcPr>
          <w:p w:rsidR="001A26CD" w:rsidRPr="001A26CD" w:rsidRDefault="001A26CD" w:rsidP="00461E22">
            <w:pPr>
              <w:rPr>
                <w:rFonts w:ascii="Times New Roman" w:hAnsi="Times New Roman" w:cs="Times New Roman"/>
              </w:rPr>
            </w:pPr>
            <w:r w:rsidRPr="001A26CD">
              <w:rPr>
                <w:rFonts w:ascii="Times New Roman" w:hAnsi="Times New Roman" w:cs="Times New Roman"/>
              </w:rPr>
              <w:t>МП Красногорского района «Безопасный труд» на 2015-2024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12.12.2014 № 1128</w:t>
            </w:r>
          </w:p>
        </w:tc>
      </w:tr>
      <w:tr w:rsidR="001A26CD" w:rsidRPr="001A26CD" w:rsidTr="00461E22">
        <w:tc>
          <w:tcPr>
            <w:tcW w:w="675" w:type="dxa"/>
          </w:tcPr>
          <w:p w:rsidR="001A26CD" w:rsidRPr="001A26CD" w:rsidRDefault="00461E22" w:rsidP="00461E22">
            <w:pPr>
              <w:ind w:left="-734"/>
              <w:rPr>
                <w:rFonts w:ascii="Times New Roman" w:hAnsi="Times New Roman" w:cs="Times New Roman"/>
              </w:rPr>
            </w:pPr>
            <w:r>
              <w:rPr>
                <w:rFonts w:ascii="Times New Roman" w:hAnsi="Times New Roman" w:cs="Times New Roman"/>
              </w:rPr>
              <w:t>11</w:t>
            </w:r>
          </w:p>
        </w:tc>
        <w:tc>
          <w:tcPr>
            <w:tcW w:w="6946" w:type="dxa"/>
          </w:tcPr>
          <w:p w:rsidR="001A26CD" w:rsidRPr="001A26CD" w:rsidRDefault="001A26CD" w:rsidP="00461E22">
            <w:pPr>
              <w:rPr>
                <w:rFonts w:ascii="Times New Roman" w:hAnsi="Times New Roman" w:cs="Times New Roman"/>
              </w:rPr>
            </w:pPr>
            <w:r w:rsidRPr="001A26CD">
              <w:rPr>
                <w:rFonts w:ascii="Times New Roman" w:hAnsi="Times New Roman" w:cs="Times New Roman"/>
              </w:rPr>
              <w:t>МП «Комплексные меры противодействия немедицинскому потреблению наркотических средств и их незаконному обороту в Красногорском районе на 2016-2024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11.01.2016 № 1</w:t>
            </w:r>
          </w:p>
        </w:tc>
      </w:tr>
      <w:tr w:rsidR="001A26CD" w:rsidRPr="001A26CD" w:rsidTr="00461E22">
        <w:tc>
          <w:tcPr>
            <w:tcW w:w="675" w:type="dxa"/>
          </w:tcPr>
          <w:p w:rsidR="001A26CD" w:rsidRPr="001A26CD" w:rsidRDefault="00461E22" w:rsidP="00461E22">
            <w:pPr>
              <w:ind w:left="-993" w:right="-108" w:firstLine="876"/>
              <w:rPr>
                <w:rFonts w:ascii="Times New Roman" w:hAnsi="Times New Roman" w:cs="Times New Roman"/>
              </w:rPr>
            </w:pPr>
            <w:r>
              <w:rPr>
                <w:rFonts w:ascii="Times New Roman" w:hAnsi="Times New Roman" w:cs="Times New Roman"/>
              </w:rPr>
              <w:t>12</w:t>
            </w:r>
          </w:p>
        </w:tc>
        <w:tc>
          <w:tcPr>
            <w:tcW w:w="6946" w:type="dxa"/>
          </w:tcPr>
          <w:p w:rsidR="001A26CD" w:rsidRPr="001A26CD" w:rsidRDefault="001A26CD" w:rsidP="00461E22">
            <w:pPr>
              <w:rPr>
                <w:rFonts w:ascii="Times New Roman" w:hAnsi="Times New Roman" w:cs="Times New Roman"/>
              </w:rPr>
            </w:pPr>
            <w:r w:rsidRPr="001A26CD">
              <w:rPr>
                <w:rFonts w:ascii="Times New Roman" w:hAnsi="Times New Roman" w:cs="Times New Roman"/>
              </w:rPr>
              <w:t>МП «Повышение безопасности дорожного движения на территории Красногорского района на 2017-2024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01.09.2017 № 556</w:t>
            </w:r>
          </w:p>
        </w:tc>
      </w:tr>
      <w:tr w:rsidR="001A26CD" w:rsidRPr="001A26CD" w:rsidTr="00461E22">
        <w:tc>
          <w:tcPr>
            <w:tcW w:w="675" w:type="dxa"/>
          </w:tcPr>
          <w:p w:rsidR="001A26CD" w:rsidRPr="001A26CD" w:rsidRDefault="00461E22" w:rsidP="00461E22">
            <w:pPr>
              <w:ind w:left="-734"/>
              <w:rPr>
                <w:rFonts w:ascii="Times New Roman" w:hAnsi="Times New Roman" w:cs="Times New Roman"/>
              </w:rPr>
            </w:pPr>
            <w:r>
              <w:rPr>
                <w:rFonts w:ascii="Times New Roman" w:hAnsi="Times New Roman" w:cs="Times New Roman"/>
              </w:rPr>
              <w:t>13</w:t>
            </w:r>
          </w:p>
        </w:tc>
        <w:tc>
          <w:tcPr>
            <w:tcW w:w="6946" w:type="dxa"/>
          </w:tcPr>
          <w:p w:rsidR="001A26CD" w:rsidRPr="001A26CD" w:rsidRDefault="001A26CD" w:rsidP="00461E22">
            <w:pPr>
              <w:rPr>
                <w:rFonts w:ascii="Times New Roman" w:hAnsi="Times New Roman" w:cs="Times New Roman"/>
              </w:rPr>
            </w:pPr>
            <w:r w:rsidRPr="001A26CD">
              <w:rPr>
                <w:rFonts w:ascii="Times New Roman" w:hAnsi="Times New Roman" w:cs="Times New Roman"/>
              </w:rPr>
              <w:t>МП «Обеспечение защиты прав потребителей в муниципальном образовании Красногорский район на 2018-2024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19.12.2017 г № 817</w:t>
            </w:r>
          </w:p>
        </w:tc>
      </w:tr>
      <w:tr w:rsidR="001A26CD" w:rsidRPr="001A26CD" w:rsidTr="00461E22">
        <w:tc>
          <w:tcPr>
            <w:tcW w:w="675" w:type="dxa"/>
          </w:tcPr>
          <w:p w:rsidR="001A26CD" w:rsidRPr="001A26CD" w:rsidRDefault="00461E22" w:rsidP="00461E22">
            <w:pPr>
              <w:ind w:left="-734"/>
              <w:rPr>
                <w:rFonts w:ascii="Times New Roman" w:hAnsi="Times New Roman" w:cs="Times New Roman"/>
              </w:rPr>
            </w:pPr>
            <w:r>
              <w:rPr>
                <w:rFonts w:ascii="Times New Roman" w:hAnsi="Times New Roman" w:cs="Times New Roman"/>
              </w:rPr>
              <w:t>14</w:t>
            </w:r>
          </w:p>
        </w:tc>
        <w:tc>
          <w:tcPr>
            <w:tcW w:w="6946" w:type="dxa"/>
          </w:tcPr>
          <w:p w:rsidR="001A26CD" w:rsidRPr="001A26CD" w:rsidRDefault="001A26CD" w:rsidP="00461E22">
            <w:pPr>
              <w:rPr>
                <w:rFonts w:ascii="Times New Roman" w:hAnsi="Times New Roman" w:cs="Times New Roman"/>
              </w:rPr>
            </w:pPr>
            <w:r w:rsidRPr="001A26CD">
              <w:rPr>
                <w:rFonts w:ascii="Times New Roman" w:hAnsi="Times New Roman" w:cs="Times New Roman"/>
              </w:rPr>
              <w:t>МП «Поддержка социально-ориентированных некоммерческих организаций, осуществляющих деятельность на территории муниципального образования Красногорский район на 2018-2024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26.11.2018 № 729</w:t>
            </w:r>
          </w:p>
        </w:tc>
      </w:tr>
      <w:tr w:rsidR="001A26CD" w:rsidRPr="001A26CD" w:rsidTr="00461E22">
        <w:tc>
          <w:tcPr>
            <w:tcW w:w="675" w:type="dxa"/>
          </w:tcPr>
          <w:p w:rsidR="001A26CD" w:rsidRPr="001A26CD" w:rsidRDefault="00461E22" w:rsidP="00461E22">
            <w:pPr>
              <w:ind w:left="-734"/>
              <w:rPr>
                <w:rFonts w:ascii="Times New Roman" w:hAnsi="Times New Roman" w:cs="Times New Roman"/>
              </w:rPr>
            </w:pPr>
            <w:r>
              <w:rPr>
                <w:rFonts w:ascii="Times New Roman" w:hAnsi="Times New Roman" w:cs="Times New Roman"/>
              </w:rPr>
              <w:t>15</w:t>
            </w:r>
          </w:p>
        </w:tc>
        <w:tc>
          <w:tcPr>
            <w:tcW w:w="6946" w:type="dxa"/>
          </w:tcPr>
          <w:p w:rsidR="001A26CD" w:rsidRPr="001A26CD" w:rsidRDefault="001A26CD" w:rsidP="00461E22">
            <w:pPr>
              <w:rPr>
                <w:rFonts w:ascii="Times New Roman" w:hAnsi="Times New Roman" w:cs="Times New Roman"/>
              </w:rPr>
            </w:pPr>
            <w:r w:rsidRPr="001A26CD">
              <w:rPr>
                <w:rFonts w:ascii="Times New Roman" w:hAnsi="Times New Roman" w:cs="Times New Roman"/>
              </w:rPr>
              <w:t>МП «Укрепление общественного здоровья в муниципальном образовании Красногорский район на 2021-2025 годы</w:t>
            </w:r>
          </w:p>
        </w:tc>
        <w:tc>
          <w:tcPr>
            <w:tcW w:w="1950" w:type="dxa"/>
          </w:tcPr>
          <w:p w:rsidR="001A26CD" w:rsidRPr="001A26CD" w:rsidRDefault="001A26CD" w:rsidP="00461E22">
            <w:pPr>
              <w:ind w:firstLine="34"/>
              <w:rPr>
                <w:rFonts w:ascii="Times New Roman" w:hAnsi="Times New Roman" w:cs="Times New Roman"/>
              </w:rPr>
            </w:pPr>
            <w:r w:rsidRPr="001A26CD">
              <w:rPr>
                <w:rFonts w:ascii="Times New Roman" w:hAnsi="Times New Roman" w:cs="Times New Roman"/>
              </w:rPr>
              <w:t>25.03.2021 № 165</w:t>
            </w:r>
          </w:p>
        </w:tc>
      </w:tr>
    </w:tbl>
    <w:p w:rsidR="001A26CD" w:rsidRPr="001A26CD" w:rsidRDefault="001A26CD" w:rsidP="001A26CD">
      <w:pPr>
        <w:pStyle w:val="31"/>
        <w:spacing w:after="0"/>
        <w:jc w:val="both"/>
        <w:rPr>
          <w:sz w:val="24"/>
          <w:szCs w:val="24"/>
        </w:rPr>
      </w:pPr>
    </w:p>
    <w:p w:rsidR="001A26CD" w:rsidRPr="001A26CD" w:rsidRDefault="001A26CD" w:rsidP="001A26CD">
      <w:pPr>
        <w:pStyle w:val="31"/>
        <w:spacing w:after="0"/>
        <w:ind w:firstLine="709"/>
        <w:jc w:val="both"/>
        <w:rPr>
          <w:sz w:val="24"/>
          <w:szCs w:val="24"/>
        </w:rPr>
      </w:pPr>
      <w:r w:rsidRPr="001A26CD">
        <w:rPr>
          <w:sz w:val="24"/>
          <w:szCs w:val="24"/>
        </w:rPr>
        <w:t xml:space="preserve">11. </w:t>
      </w:r>
      <w:r w:rsidRPr="001A26CD">
        <w:rPr>
          <w:b/>
          <w:sz w:val="24"/>
          <w:szCs w:val="24"/>
        </w:rPr>
        <w:t>Основные направления бюджетной и налоговой политики</w:t>
      </w: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i/>
          <w:sz w:val="24"/>
          <w:szCs w:val="24"/>
        </w:rPr>
        <w:t>Основные направления бюджетной политики</w:t>
      </w:r>
      <w:r w:rsidRPr="001A26CD">
        <w:rPr>
          <w:rFonts w:ascii="Times New Roman" w:hAnsi="Times New Roman" w:cs="Times New Roman"/>
          <w:b/>
          <w:sz w:val="24"/>
          <w:szCs w:val="24"/>
        </w:rPr>
        <w:t>:</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1. Обеспечение сбалансированности бюджета муниципального образования Красногорский район (далее – бюджета);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2. Гарантированное исполнение социальных обязательств бюджета;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3. Формирование реалистичных планов по доходам и расходам бюджета, с учетом: </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сохранения в 2022 году достигнутых результатов по уровню оплаты труда в сфере образования и культуры в соответствии с указами Президента РФ от 7 мая 2012 года № 597, от 1 июня 2012 года № 761, от 28 декабря 2012 г № 1688 с учетом достижения целевых показателей повышения оплаты труда работников бюджетной сферы в 2022 году;</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ежегодной индексации фондов оплаты труда категорий работников бюджетной сферы, которые не подпадают под действие указов Президента РФ по повышению оплаты труда;</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повышения минимального размера оплаты труда по Российской Федерации;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4. Повышение операционной эффективности управления бюджетными ресурсами за счет:</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развития муниципальных программ муниципального образования Красногорский район, которые должны  отражать взаимосвязь затраченных ресурсов и полученных результатов;</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lastRenderedPageBreak/>
        <w:t>выполнение  плана мероприятий оптимизации деятельности органов местного самоуправления и муниципальных учреждений района путем повышения эффективности использования ресурсов, сокращения нерезультативных расходов;</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формирования муниципальных заданий муниципальным учреждениям;</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обеспечения открытости бюджетного процесса;</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дальнейшего развития контрактной системы в сфере закупок товаров, работ, услуг для обеспечения муниципальных нужд посредством:</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централизации конкурентных закупок в Региональном центре закупок;</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использования модуля «Малые закупки Удмуртской Республики» всеми муниципальными учреждениями.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5. Поэтапное снижение объема муниципального долга муниципального образования Красногорский район;</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6. Расширение практики общественного участия в управлении муниципальными финансами путем внедрения принципов инициативного бюджетирования (софинансирование населением, бизнесом, местным бюджетом работ по реализации всенародно отобранных проектов).</w:t>
      </w:r>
    </w:p>
    <w:p w:rsidR="001A26CD" w:rsidRPr="001A26CD" w:rsidRDefault="001A26CD" w:rsidP="001A26CD">
      <w:pPr>
        <w:spacing w:after="0" w:line="240" w:lineRule="auto"/>
        <w:jc w:val="both"/>
        <w:rPr>
          <w:rFonts w:ascii="Times New Roman" w:hAnsi="Times New Roman" w:cs="Times New Roman"/>
          <w:sz w:val="24"/>
          <w:szCs w:val="24"/>
        </w:rPr>
      </w:pPr>
    </w:p>
    <w:p w:rsidR="001A26CD" w:rsidRPr="001A26CD" w:rsidRDefault="001A26CD" w:rsidP="001A26CD">
      <w:pPr>
        <w:widowControl w:val="0"/>
        <w:autoSpaceDE w:val="0"/>
        <w:autoSpaceDN w:val="0"/>
        <w:adjustRightInd w:val="0"/>
        <w:spacing w:after="0" w:line="240" w:lineRule="auto"/>
        <w:jc w:val="center"/>
        <w:outlineLvl w:val="1"/>
        <w:rPr>
          <w:rFonts w:ascii="Times New Roman" w:hAnsi="Times New Roman" w:cs="Times New Roman"/>
          <w:b/>
          <w:i/>
          <w:sz w:val="24"/>
          <w:szCs w:val="24"/>
        </w:rPr>
      </w:pPr>
      <w:r w:rsidRPr="001A26CD">
        <w:rPr>
          <w:rFonts w:ascii="Times New Roman" w:hAnsi="Times New Roman" w:cs="Times New Roman"/>
          <w:b/>
          <w:i/>
          <w:sz w:val="24"/>
          <w:szCs w:val="24"/>
        </w:rPr>
        <w:t>Основные направления налоговой политики:</w:t>
      </w:r>
    </w:p>
    <w:p w:rsidR="001A26CD" w:rsidRPr="001A26CD" w:rsidRDefault="001A26CD" w:rsidP="001A26CD">
      <w:pPr>
        <w:widowControl w:val="0"/>
        <w:autoSpaceDE w:val="0"/>
        <w:autoSpaceDN w:val="0"/>
        <w:adjustRightInd w:val="0"/>
        <w:spacing w:after="0" w:line="240" w:lineRule="auto"/>
        <w:ind w:firstLine="708"/>
        <w:jc w:val="both"/>
        <w:outlineLvl w:val="1"/>
        <w:rPr>
          <w:rFonts w:ascii="Times New Roman" w:hAnsi="Times New Roman" w:cs="Times New Roman"/>
          <w:sz w:val="24"/>
          <w:szCs w:val="24"/>
        </w:rPr>
      </w:pPr>
      <w:r w:rsidRPr="001A26CD">
        <w:rPr>
          <w:rFonts w:ascii="Times New Roman" w:hAnsi="Times New Roman" w:cs="Times New Roman"/>
          <w:sz w:val="24"/>
          <w:szCs w:val="24"/>
        </w:rPr>
        <w:t>Повышение качества администрирования доходов местного бюджета и  собираемости налогов на основе межведомственного взаимодействия с налоговыми органами Удмуртской Республики;</w:t>
      </w:r>
    </w:p>
    <w:p w:rsidR="001A26CD" w:rsidRPr="001A26CD" w:rsidRDefault="001A26CD" w:rsidP="001A26C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Создание благоприятных условий для развития малого и среднего бизнеса для обеспечения роста объемов налоговых доходов бюджета муниципального образования Красногорский район;</w:t>
      </w:r>
    </w:p>
    <w:p w:rsidR="001A26CD" w:rsidRPr="001A26CD" w:rsidRDefault="001A26CD" w:rsidP="001A26C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Обеспечение эффективного управления муниципальной собственностью, выполнение плана поступлений доходов в бюджет муниципального образования Красногорский район от  использования муниципальной собственности;</w:t>
      </w:r>
    </w:p>
    <w:p w:rsidR="001A26CD" w:rsidRPr="001A26CD" w:rsidRDefault="001A26CD" w:rsidP="001A26C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Повышение прозрачности системы формирования доходов консолидированного бюджета муниципального образования Красногорский район;</w:t>
      </w:r>
    </w:p>
    <w:p w:rsidR="001A26CD" w:rsidRPr="001A26CD" w:rsidRDefault="001A26CD" w:rsidP="001A26C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Вовлечение в экономику самозанятых граждан;</w:t>
      </w:r>
    </w:p>
    <w:p w:rsidR="001A26CD" w:rsidRPr="001A26CD" w:rsidRDefault="001A26CD" w:rsidP="001A26CD">
      <w:pPr>
        <w:pStyle w:val="31"/>
        <w:spacing w:after="0"/>
        <w:jc w:val="both"/>
        <w:rPr>
          <w:sz w:val="24"/>
          <w:szCs w:val="24"/>
        </w:rPr>
      </w:pPr>
      <w:r w:rsidRPr="001A26CD">
        <w:rPr>
          <w:sz w:val="24"/>
          <w:szCs w:val="24"/>
        </w:rPr>
        <w:tab/>
        <w:t>Упорядочение предоставления налоговых льгот.</w:t>
      </w:r>
    </w:p>
    <w:p w:rsidR="001A26CD" w:rsidRPr="001A26CD" w:rsidRDefault="001A26CD" w:rsidP="001A26CD">
      <w:pPr>
        <w:pStyle w:val="31"/>
        <w:spacing w:after="0"/>
        <w:jc w:val="both"/>
        <w:rPr>
          <w:sz w:val="24"/>
          <w:szCs w:val="24"/>
        </w:rPr>
      </w:pPr>
    </w:p>
    <w:p w:rsidR="001A26CD" w:rsidRPr="001A26CD" w:rsidRDefault="001A26CD" w:rsidP="001A26CD">
      <w:pPr>
        <w:pStyle w:val="31"/>
        <w:spacing w:after="0"/>
        <w:ind w:firstLine="709"/>
        <w:jc w:val="center"/>
        <w:rPr>
          <w:b/>
          <w:sz w:val="24"/>
          <w:szCs w:val="24"/>
        </w:rPr>
      </w:pPr>
      <w:r w:rsidRPr="001A26CD">
        <w:rPr>
          <w:b/>
          <w:sz w:val="24"/>
          <w:szCs w:val="24"/>
        </w:rPr>
        <w:t>12. СОЦИАЛЬНАЯ СФЕРА РАЙОНА</w:t>
      </w:r>
    </w:p>
    <w:p w:rsidR="001A26CD" w:rsidRPr="001A26CD" w:rsidRDefault="001A26CD" w:rsidP="001A26CD">
      <w:pPr>
        <w:pStyle w:val="31"/>
        <w:spacing w:after="0"/>
        <w:ind w:firstLine="708"/>
        <w:jc w:val="both"/>
        <w:rPr>
          <w:sz w:val="24"/>
          <w:szCs w:val="24"/>
        </w:rPr>
      </w:pPr>
      <w:r w:rsidRPr="001A26CD">
        <w:rPr>
          <w:sz w:val="24"/>
          <w:szCs w:val="24"/>
        </w:rPr>
        <w:t xml:space="preserve">Основными направлениями деятельности социальной сферы района являются демографическая и семейная политика, содействие сохранению здоровья жителей; повышение доступности и качества образования; сохранение культурного наследия; организация досуга населения; оказание услуг физической культуры, спорта и молодежной политики; подготовка и реализация социальных проектов для реализации общественных потребностей в услугах и творческой деятельности. </w:t>
      </w:r>
    </w:p>
    <w:p w:rsidR="001A26CD" w:rsidRPr="001A26CD" w:rsidRDefault="001A26CD" w:rsidP="001A26CD">
      <w:pPr>
        <w:pStyle w:val="31"/>
        <w:spacing w:after="0"/>
        <w:ind w:firstLine="708"/>
        <w:jc w:val="both"/>
        <w:rPr>
          <w:sz w:val="24"/>
          <w:szCs w:val="24"/>
        </w:rPr>
      </w:pPr>
    </w:p>
    <w:p w:rsidR="001A26CD" w:rsidRPr="001A26CD" w:rsidRDefault="001A26CD" w:rsidP="001A26CD">
      <w:pPr>
        <w:spacing w:after="0" w:line="240" w:lineRule="auto"/>
        <w:rPr>
          <w:rFonts w:ascii="Times New Roman" w:hAnsi="Times New Roman" w:cs="Times New Roman"/>
          <w:b/>
          <w:sz w:val="24"/>
          <w:szCs w:val="24"/>
        </w:rPr>
      </w:pPr>
      <w:r w:rsidRPr="001A26CD">
        <w:rPr>
          <w:rFonts w:ascii="Times New Roman" w:hAnsi="Times New Roman" w:cs="Times New Roman"/>
          <w:b/>
          <w:sz w:val="24"/>
          <w:szCs w:val="24"/>
        </w:rPr>
        <w:t>Демографическая и семейная политика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Работа с детьми и семьями социального риска при взаимодействии со всеми органами государственной и муниципальной власти, включая профилактику беспризорности, правонарушений, экстремизма.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Выявление, учет и устройство детей оставшихся без попечения родителей, защита их прав и интересов.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-Осуществление надзора за деятельностью опекунов и попечителей, организаций, в которые помещены дети-сироты и дети, оставшиеся без попечения родителей.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-Контроль за сохранностью имущества и управление имуществом детей сирот и детей, оставшихся без попечения родителей.</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-Участие в работе Комиссии по делам несовершеннолетних по защите и восстановлению прав несовершеннолетних.</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lastRenderedPageBreak/>
        <w:t>-Разработка и реализация программ по трудоустройству подростков, находящихся в трудной жизненной ситуации.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Выплата льгот для малообеспеченных многодетных семей (питание школьников, проезд,  предоставление 20% скидки за содержание детей в ДОУ).</w:t>
      </w:r>
    </w:p>
    <w:p w:rsidR="001A26CD" w:rsidRPr="001A26CD" w:rsidRDefault="001A26CD" w:rsidP="001A26CD">
      <w:pPr>
        <w:spacing w:after="0" w:line="240" w:lineRule="auto"/>
        <w:jc w:val="both"/>
        <w:rPr>
          <w:rFonts w:ascii="Times New Roman" w:hAnsi="Times New Roman" w:cs="Times New Roman"/>
          <w:sz w:val="24"/>
          <w:szCs w:val="24"/>
        </w:rPr>
      </w:pPr>
    </w:p>
    <w:p w:rsidR="001A26CD" w:rsidRPr="001A26CD" w:rsidRDefault="001A26CD" w:rsidP="001A26CD">
      <w:pPr>
        <w:spacing w:after="0" w:line="240" w:lineRule="auto"/>
        <w:jc w:val="both"/>
        <w:rPr>
          <w:rFonts w:ascii="Times New Roman" w:hAnsi="Times New Roman" w:cs="Times New Roman"/>
          <w:b/>
          <w:sz w:val="24"/>
          <w:szCs w:val="24"/>
        </w:rPr>
      </w:pPr>
    </w:p>
    <w:p w:rsidR="001A26CD" w:rsidRPr="001A26CD" w:rsidRDefault="001A26CD" w:rsidP="001A26CD">
      <w:pPr>
        <w:spacing w:after="0" w:line="240" w:lineRule="auto"/>
        <w:rPr>
          <w:rFonts w:ascii="Times New Roman" w:hAnsi="Times New Roman" w:cs="Times New Roman"/>
          <w:b/>
          <w:sz w:val="24"/>
          <w:szCs w:val="24"/>
        </w:rPr>
      </w:pPr>
      <w:r w:rsidRPr="001A26CD">
        <w:rPr>
          <w:rFonts w:ascii="Times New Roman" w:hAnsi="Times New Roman" w:cs="Times New Roman"/>
          <w:b/>
          <w:sz w:val="24"/>
          <w:szCs w:val="24"/>
        </w:rPr>
        <w:t>Здравоохранение</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Cs/>
          <w:sz w:val="24"/>
          <w:szCs w:val="24"/>
        </w:rPr>
        <w:t>Основными целями в работе являются:</w:t>
      </w:r>
      <w:r w:rsidRPr="001A26CD">
        <w:rPr>
          <w:rFonts w:ascii="Times New Roman" w:hAnsi="Times New Roman" w:cs="Times New Roman"/>
          <w:sz w:val="24"/>
          <w:szCs w:val="24"/>
        </w:rPr>
        <w:t xml:space="preserve">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-содействие работе Красногорской районной больницы по улучшению состояния здоровья населения, увеличению продолжительности жизни населения;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-совершенствование профилактики и формирование мотивации к здоровому образу жизни;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-сохранение санитарно-эпидемиологического благополучия на территории Красногорского района, борьба с коронавурусной инфекцией.</w:t>
      </w:r>
    </w:p>
    <w:p w:rsidR="001A26CD" w:rsidRPr="001A26CD" w:rsidRDefault="001A26CD" w:rsidP="001A26CD">
      <w:pPr>
        <w:pStyle w:val="1"/>
        <w:spacing w:before="0"/>
        <w:rPr>
          <w:rFonts w:ascii="Times New Roman" w:eastAsia="Times New Roman" w:hAnsi="Times New Roman" w:cs="Times New Roman"/>
          <w:bCs w:val="0"/>
          <w:color w:val="auto"/>
          <w:sz w:val="24"/>
          <w:szCs w:val="24"/>
        </w:rPr>
      </w:pPr>
    </w:p>
    <w:p w:rsidR="001A26CD" w:rsidRPr="001A26CD" w:rsidRDefault="001A26CD" w:rsidP="001A26CD">
      <w:pPr>
        <w:pStyle w:val="1"/>
        <w:spacing w:before="0"/>
        <w:rPr>
          <w:rFonts w:ascii="Times New Roman" w:hAnsi="Times New Roman" w:cs="Times New Roman"/>
          <w:color w:val="auto"/>
          <w:sz w:val="24"/>
          <w:szCs w:val="24"/>
        </w:rPr>
      </w:pPr>
      <w:r w:rsidRPr="001A26CD">
        <w:rPr>
          <w:rFonts w:ascii="Times New Roman" w:hAnsi="Times New Roman" w:cs="Times New Roman"/>
          <w:color w:val="auto"/>
          <w:sz w:val="24"/>
          <w:szCs w:val="24"/>
        </w:rPr>
        <w:t xml:space="preserve"> Образование</w:t>
      </w:r>
    </w:p>
    <w:p w:rsidR="001A26CD" w:rsidRPr="001A26CD" w:rsidRDefault="001A26CD" w:rsidP="001A26CD">
      <w:pPr>
        <w:widowControl w:val="0"/>
        <w:tabs>
          <w:tab w:val="left" w:pos="360"/>
        </w:tabs>
        <w:suppressAutoHyphens/>
        <w:spacing w:after="0" w:line="240" w:lineRule="auto"/>
        <w:ind w:firstLine="709"/>
        <w:jc w:val="both"/>
        <w:rPr>
          <w:rFonts w:ascii="Times New Roman" w:hAnsi="Times New Roman" w:cs="Times New Roman"/>
          <w:sz w:val="24"/>
          <w:szCs w:val="24"/>
        </w:rPr>
      </w:pPr>
      <w:r w:rsidRPr="001A26CD">
        <w:rPr>
          <w:rFonts w:ascii="Times New Roman" w:hAnsi="Times New Roman" w:cs="Times New Roman"/>
          <w:sz w:val="24"/>
          <w:szCs w:val="24"/>
        </w:rPr>
        <w:t xml:space="preserve">Обеспечение развития  системы образования, обучение по образовательным программам различного уровня (повышенный, общеобразовательный, коррекционно -развивающий) для детей с различным уровнем подготовленности. </w:t>
      </w:r>
      <w:r w:rsidRPr="001A26CD">
        <w:rPr>
          <w:rFonts w:ascii="Times New Roman" w:hAnsi="Times New Roman" w:cs="Times New Roman"/>
          <w:sz w:val="24"/>
          <w:szCs w:val="24"/>
        </w:rPr>
        <w:tab/>
        <w:t>Основными направлениями развития образования являются:</w:t>
      </w:r>
    </w:p>
    <w:p w:rsidR="001A26CD" w:rsidRPr="001A26CD" w:rsidRDefault="001A26CD" w:rsidP="001A26CD">
      <w:pPr>
        <w:widowControl w:val="0"/>
        <w:spacing w:after="0" w:line="240" w:lineRule="auto"/>
        <w:ind w:firstLine="708"/>
        <w:jc w:val="both"/>
        <w:rPr>
          <w:rFonts w:ascii="Times New Roman" w:hAnsi="Times New Roman" w:cs="Times New Roman"/>
          <w:spacing w:val="-6"/>
          <w:sz w:val="24"/>
          <w:szCs w:val="24"/>
        </w:rPr>
      </w:pPr>
      <w:r w:rsidRPr="001A26CD">
        <w:rPr>
          <w:rFonts w:ascii="Times New Roman" w:hAnsi="Times New Roman" w:cs="Times New Roman"/>
          <w:i/>
          <w:spacing w:val="-6"/>
          <w:sz w:val="24"/>
          <w:szCs w:val="24"/>
        </w:rPr>
        <w:t xml:space="preserve">- </w:t>
      </w:r>
      <w:r w:rsidRPr="001A26CD">
        <w:rPr>
          <w:rFonts w:ascii="Times New Roman" w:hAnsi="Times New Roman" w:cs="Times New Roman"/>
          <w:spacing w:val="-6"/>
          <w:sz w:val="24"/>
          <w:szCs w:val="24"/>
        </w:rPr>
        <w:t xml:space="preserve">Повышение квалификации педагогов, развитие учебно-методического обеспечения образовательной деятельности; </w:t>
      </w:r>
    </w:p>
    <w:p w:rsidR="001A26CD" w:rsidRPr="001A26CD" w:rsidRDefault="001A26CD" w:rsidP="001A26CD">
      <w:pPr>
        <w:widowControl w:val="0"/>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pacing w:val="-6"/>
          <w:sz w:val="24"/>
          <w:szCs w:val="24"/>
        </w:rPr>
        <w:t xml:space="preserve">- </w:t>
      </w:r>
      <w:r w:rsidRPr="001A26CD">
        <w:rPr>
          <w:rFonts w:ascii="Times New Roman" w:hAnsi="Times New Roman" w:cs="Times New Roman"/>
          <w:color w:val="000000"/>
          <w:sz w:val="24"/>
          <w:szCs w:val="24"/>
          <w:shd w:val="clear" w:color="auto" w:fill="FFFFFF"/>
        </w:rPr>
        <w:t>предоставление обучающимся через «Точки роста» дополнительных возможностей по самореализации, профориентации и развитию современных технологических и гуманитарных учебных навыков;</w:t>
      </w:r>
      <w:r w:rsidRPr="001A26CD">
        <w:rPr>
          <w:rFonts w:ascii="Times New Roman" w:hAnsi="Times New Roman" w:cs="Times New Roman"/>
          <w:sz w:val="24"/>
          <w:szCs w:val="24"/>
        </w:rPr>
        <w:t xml:space="preserve"> </w:t>
      </w:r>
    </w:p>
    <w:p w:rsidR="001A26CD" w:rsidRPr="001A26CD" w:rsidRDefault="001A26CD" w:rsidP="001A26CD">
      <w:pPr>
        <w:widowControl w:val="0"/>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 Совершенствование содержания образования (работа по новым образовательным стандартам для раскрытия способностей детей, обеспечение доступности образования для детей с ограниченными возможностями здоровья, развитие творческих способностей детей, поддержка одаренных детей);</w:t>
      </w:r>
    </w:p>
    <w:p w:rsidR="001A26CD" w:rsidRPr="001A26CD" w:rsidRDefault="001A26CD" w:rsidP="001A26CD">
      <w:pPr>
        <w:widowControl w:val="0"/>
        <w:spacing w:after="0" w:line="240" w:lineRule="auto"/>
        <w:ind w:firstLine="567"/>
        <w:jc w:val="both"/>
        <w:rPr>
          <w:rFonts w:ascii="Times New Roman" w:hAnsi="Times New Roman" w:cs="Times New Roman"/>
          <w:sz w:val="24"/>
          <w:szCs w:val="24"/>
        </w:rPr>
      </w:pPr>
      <w:r w:rsidRPr="001A26CD">
        <w:rPr>
          <w:rFonts w:ascii="Times New Roman" w:hAnsi="Times New Roman" w:cs="Times New Roman"/>
          <w:sz w:val="24"/>
          <w:szCs w:val="24"/>
        </w:rPr>
        <w:t>- Развитие независимой оценки качества образования, информационная открытость учреждений образования.</w:t>
      </w:r>
    </w:p>
    <w:p w:rsidR="001A26CD" w:rsidRPr="001A26CD" w:rsidRDefault="001A26CD" w:rsidP="001A26CD">
      <w:pPr>
        <w:widowControl w:val="0"/>
        <w:spacing w:after="0" w:line="240" w:lineRule="auto"/>
        <w:ind w:firstLine="567"/>
        <w:jc w:val="both"/>
        <w:rPr>
          <w:rFonts w:ascii="Times New Roman" w:hAnsi="Times New Roman" w:cs="Times New Roman"/>
          <w:color w:val="000000"/>
          <w:sz w:val="24"/>
          <w:szCs w:val="24"/>
        </w:rPr>
      </w:pPr>
      <w:r w:rsidRPr="001A26CD">
        <w:rPr>
          <w:rFonts w:ascii="Times New Roman" w:hAnsi="Times New Roman" w:cs="Times New Roman"/>
          <w:i/>
          <w:color w:val="000000"/>
          <w:sz w:val="24"/>
          <w:szCs w:val="24"/>
        </w:rPr>
        <w:t xml:space="preserve">- </w:t>
      </w:r>
      <w:r w:rsidRPr="001A26CD">
        <w:rPr>
          <w:rFonts w:ascii="Times New Roman" w:hAnsi="Times New Roman" w:cs="Times New Roman"/>
          <w:color w:val="000000"/>
          <w:sz w:val="24"/>
          <w:szCs w:val="24"/>
        </w:rPr>
        <w:t>Обеспечение безопасности образовательного процесса (защита от</w:t>
      </w:r>
      <w:r w:rsidRPr="001A26CD">
        <w:rPr>
          <w:rFonts w:ascii="Times New Roman" w:hAnsi="Times New Roman" w:cs="Times New Roman"/>
          <w:sz w:val="24"/>
          <w:szCs w:val="24"/>
        </w:rPr>
        <w:t xml:space="preserve"> возможных пожаров, аварий);</w:t>
      </w:r>
    </w:p>
    <w:p w:rsidR="001A26CD" w:rsidRPr="001A26CD" w:rsidRDefault="001A26CD" w:rsidP="001A26CD">
      <w:pPr>
        <w:widowControl w:val="0"/>
        <w:spacing w:after="0" w:line="240" w:lineRule="auto"/>
        <w:ind w:firstLine="360"/>
        <w:jc w:val="both"/>
        <w:rPr>
          <w:rFonts w:ascii="Times New Roman" w:hAnsi="Times New Roman" w:cs="Times New Roman"/>
          <w:i/>
          <w:color w:val="000000"/>
          <w:sz w:val="24"/>
          <w:szCs w:val="24"/>
        </w:rPr>
      </w:pPr>
      <w:r w:rsidRPr="001A26CD">
        <w:rPr>
          <w:rFonts w:ascii="Times New Roman" w:hAnsi="Times New Roman" w:cs="Times New Roman"/>
          <w:color w:val="000000"/>
          <w:sz w:val="24"/>
          <w:szCs w:val="24"/>
        </w:rPr>
        <w:t>- Сохранение и укрепление здоровья детей  (</w:t>
      </w:r>
      <w:r w:rsidRPr="001A26CD">
        <w:rPr>
          <w:rFonts w:ascii="Times New Roman" w:hAnsi="Times New Roman" w:cs="Times New Roman"/>
          <w:sz w:val="24"/>
          <w:szCs w:val="24"/>
        </w:rPr>
        <w:t>развитие массового детско-юношеского спорта;</w:t>
      </w:r>
      <w:r w:rsidRPr="001A26CD">
        <w:rPr>
          <w:rFonts w:ascii="Times New Roman" w:hAnsi="Times New Roman" w:cs="Times New Roman"/>
          <w:color w:val="000000"/>
          <w:sz w:val="24"/>
          <w:szCs w:val="24"/>
        </w:rPr>
        <w:t xml:space="preserve"> </w:t>
      </w:r>
      <w:r w:rsidRPr="001A26CD">
        <w:rPr>
          <w:rFonts w:ascii="Times New Roman" w:hAnsi="Times New Roman" w:cs="Times New Roman"/>
          <w:sz w:val="24"/>
          <w:szCs w:val="24"/>
        </w:rPr>
        <w:t>повышение качества детского и  школьного питания; внедрение здоровьесберегающих технологий, обеспечение мер по организации полноценного каникулярного отдыха, оздоровления и занятости детей и подростков (в т. ч. из семей, находящихся в трудной жизненной ситуации).</w:t>
      </w:r>
    </w:p>
    <w:p w:rsidR="001A26CD" w:rsidRPr="001A26CD" w:rsidRDefault="001A26CD" w:rsidP="001A26CD">
      <w:pPr>
        <w:widowControl w:val="0"/>
        <w:spacing w:after="0" w:line="240" w:lineRule="auto"/>
        <w:ind w:left="360"/>
        <w:jc w:val="both"/>
        <w:rPr>
          <w:rFonts w:ascii="Times New Roman" w:hAnsi="Times New Roman" w:cs="Times New Roman"/>
          <w:sz w:val="24"/>
          <w:szCs w:val="24"/>
        </w:rPr>
      </w:pPr>
    </w:p>
    <w:p w:rsidR="001A26CD" w:rsidRPr="001A26CD" w:rsidRDefault="001A26CD" w:rsidP="001A26CD">
      <w:pPr>
        <w:spacing w:after="0" w:line="240" w:lineRule="auto"/>
        <w:rPr>
          <w:rFonts w:ascii="Times New Roman" w:hAnsi="Times New Roman" w:cs="Times New Roman"/>
          <w:sz w:val="24"/>
          <w:szCs w:val="24"/>
        </w:rPr>
      </w:pPr>
      <w:r w:rsidRPr="001A26CD">
        <w:rPr>
          <w:rFonts w:ascii="Times New Roman" w:hAnsi="Times New Roman" w:cs="Times New Roman"/>
          <w:b/>
          <w:bCs/>
          <w:sz w:val="24"/>
          <w:szCs w:val="24"/>
        </w:rPr>
        <w:t>Культура, молодежная политика, спорт</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i/>
          <w:sz w:val="24"/>
          <w:szCs w:val="24"/>
        </w:rPr>
        <w:t>Художественное творчество:</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-сохранение, популяризация многонационального культурно-исторического наследия;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обеспечение условий для развития самодеятельного художественного творчества, функционирование 104 клубных формирований, участие в республиканских фестивалях, конкурсах;</w:t>
      </w:r>
    </w:p>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sz w:val="24"/>
          <w:szCs w:val="24"/>
        </w:rPr>
        <w:t>-  создание условий для повышения квалификации специалистов;</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совершенствование материально-технической базы учреждений культуры;</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-мероприятия в рамках объявленного Года в России и Удмуртской Республике;</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проведение мероприятий по гражданско-патриотическому воспитанию детей и молодежи, по профилактике преступлений и правонарушений, наркомании, алкоголизма, табакокурения и других видов зависимости;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проведение мероприятий к национальным праздникам;</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i/>
          <w:sz w:val="24"/>
          <w:szCs w:val="24"/>
        </w:rPr>
        <w:t>Д</w:t>
      </w:r>
      <w:r w:rsidRPr="001A26CD">
        <w:rPr>
          <w:rFonts w:ascii="Times New Roman" w:hAnsi="Times New Roman" w:cs="Times New Roman"/>
          <w:b/>
          <w:bCs/>
          <w:i/>
          <w:sz w:val="24"/>
          <w:szCs w:val="24"/>
        </w:rPr>
        <w:t>екоративно–прикладное искусство и ремесла</w:t>
      </w:r>
      <w:r w:rsidRPr="001A26CD">
        <w:rPr>
          <w:rFonts w:ascii="Times New Roman" w:hAnsi="Times New Roman" w:cs="Times New Roman"/>
          <w:b/>
          <w:i/>
          <w:sz w:val="24"/>
          <w:szCs w:val="24"/>
        </w:rPr>
        <w:t>:</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lastRenderedPageBreak/>
        <w:t xml:space="preserve">-развитие мастерских по художественной обработке дерева, дранки, бересты, лозы, валянию войлока, художественной росписи;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-обучение населения народным ремеслам, проведение мастер-классов;</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-разработка и внедрение новой сувенирной продукции;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-проведение не менее 15 выставок изделий народных промыслов с реализацией на них и при проведении народных праздников своей сувенирной продукции.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bCs/>
          <w:i/>
          <w:sz w:val="24"/>
          <w:szCs w:val="24"/>
        </w:rPr>
        <w:t>Музейное дело</w:t>
      </w:r>
      <w:r w:rsidRPr="001A26CD">
        <w:rPr>
          <w:rFonts w:ascii="Times New Roman" w:hAnsi="Times New Roman" w:cs="Times New Roman"/>
          <w:b/>
          <w:i/>
          <w:sz w:val="24"/>
          <w:szCs w:val="24"/>
        </w:rPr>
        <w:t xml:space="preserve">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проведение экскурсий, выставок, мероприятий для создания доступа населения к музейным предметам и музейным коллекциям;</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изучение истории сел и деревень Красногорского района с изданием исторических справок;</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патриотическое воспитание подрастающего поколения, сбор данных о лучших людях района с проведением на базе музея конференций, уроков;</w:t>
      </w:r>
    </w:p>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sz w:val="24"/>
          <w:szCs w:val="24"/>
        </w:rPr>
        <w:t>- формирование на базе достопримечательных мест разнообразных форм культурно-познавательного  туризма.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bCs/>
          <w:i/>
          <w:sz w:val="24"/>
          <w:szCs w:val="24"/>
        </w:rPr>
        <w:t>Библиотеки: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Пополнение фонда библиотек книгами, периодическими изданиями за счет различных источников.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Обеспечение через библиотеки доступа к электронно-библиотечным системам УР и информационным ресурсам научного и художественного содержания.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Проведение мероприятий по гражданско-патриотическому воспитанию детей и молодежи.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Поддержка детского и юношеского чтения.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Краеведческая деятельность.</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Организация досуговой деятельности населения с использованием творческих конкурсов, акций, кружковой работы, клубов по интересам.</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Работа по главным темам и событиям 2022 года.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i/>
          <w:sz w:val="24"/>
          <w:szCs w:val="24"/>
        </w:rPr>
        <w:t>Ф</w:t>
      </w:r>
      <w:r w:rsidRPr="001A26CD">
        <w:rPr>
          <w:rFonts w:ascii="Times New Roman" w:hAnsi="Times New Roman" w:cs="Times New Roman"/>
          <w:b/>
          <w:bCs/>
          <w:i/>
          <w:sz w:val="24"/>
          <w:szCs w:val="24"/>
        </w:rPr>
        <w:t>изическая культура и спорт</w:t>
      </w:r>
      <w:r w:rsidRPr="001A26CD">
        <w:rPr>
          <w:rFonts w:ascii="Times New Roman" w:hAnsi="Times New Roman" w:cs="Times New Roman"/>
          <w:b/>
          <w:i/>
          <w:sz w:val="24"/>
          <w:szCs w:val="24"/>
        </w:rPr>
        <w:t>:</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проведение районных спортивных соревнований среди взрослых и детей по утвержденному графику, выезд на зональные и республиканские соревнования;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вовлечение населения в занятия в спортивных секциях и кружках с охватом не менее 50 % всего населения района;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-вовлечение населения в сдачу нормативов ГТО;</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подготовка спортсменов на крупные соревнования зонального и регионального уровней;</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ежегодное проведение спортивного праздника – Дня физкультурника.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предоставление организациям спортивных сооружений для занятий спортом.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b/>
          <w:i/>
          <w:sz w:val="24"/>
          <w:szCs w:val="24"/>
        </w:rPr>
        <w:t>Молодежная политика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развитие и поддержка молодежного досуга и творчества.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пропаганда и создание условий для ведения здорового образа жизни.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-профилактика правонарушений несовершеннолетней молодежи.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-гражданско-патриотическое воспитание.</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-информационное обеспечение молодежи через сайт района, социальные сети.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-оказание услуг по профессиональной ориентации.</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-трудоустройство подростков и молодежи в свободное от учебы время.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-вовлечение молодежи в общественную жизнь района через Советы работающей молодежи, Молодежный парламент.</w:t>
      </w:r>
    </w:p>
    <w:p w:rsidR="001A26CD" w:rsidRPr="001A26CD" w:rsidRDefault="001A26CD" w:rsidP="001A26CD">
      <w:pPr>
        <w:spacing w:after="0" w:line="240" w:lineRule="auto"/>
        <w:ind w:left="360"/>
        <w:jc w:val="both"/>
        <w:rPr>
          <w:rFonts w:ascii="Times New Roman" w:hAnsi="Times New Roman" w:cs="Times New Roman"/>
          <w:sz w:val="24"/>
          <w:szCs w:val="24"/>
        </w:rPr>
      </w:pPr>
      <w:r w:rsidRPr="001A26CD">
        <w:rPr>
          <w:rFonts w:ascii="Times New Roman" w:hAnsi="Times New Roman" w:cs="Times New Roman"/>
          <w:b/>
          <w:i/>
          <w:sz w:val="24"/>
          <w:szCs w:val="24"/>
        </w:rPr>
        <w:t>Национальная политика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обеспечение национальных интересов всех национальностей, проживающих на территории района, создание благоприятных условий для свободного выражения, сохранения и развития  национально-культурных запросов граждан. </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функционирование центров: Дома русской культуры «Русский Двор» в с. Курья, Дома удмуртской культуры «Жильыртись Ошмес» в с. Дебы, Дома трех культур «Венок» в д. Бараны и проведение ими мероприятий по популяризации местных традиций, обрядов, сбору фольклорного материала.</w:t>
      </w:r>
    </w:p>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sz w:val="24"/>
          <w:szCs w:val="24"/>
        </w:rPr>
        <w:lastRenderedPageBreak/>
        <w:t>- работа общественных формирований:  районного отделения  Общества русской культуры УР, удмуртской общественной организации «Ошмес», районного отделения республиканской удмуртской общественной организации молодежи «Шунды», общества татарской культуры «Умырзая».</w:t>
      </w:r>
    </w:p>
    <w:p w:rsidR="001A26CD" w:rsidRPr="001A26CD" w:rsidRDefault="001A26CD" w:rsidP="001A26CD">
      <w:pPr>
        <w:spacing w:after="0" w:line="240" w:lineRule="auto"/>
        <w:ind w:left="360"/>
        <w:jc w:val="both"/>
        <w:rPr>
          <w:rFonts w:ascii="Times New Roman" w:hAnsi="Times New Roman" w:cs="Times New Roman"/>
          <w:b/>
          <w:sz w:val="24"/>
          <w:szCs w:val="24"/>
        </w:rPr>
      </w:pPr>
    </w:p>
    <w:p w:rsidR="001A26CD" w:rsidRPr="001A26CD" w:rsidRDefault="001A26CD" w:rsidP="001A26CD">
      <w:pPr>
        <w:spacing w:after="0" w:line="240" w:lineRule="auto"/>
        <w:rPr>
          <w:rFonts w:ascii="Times New Roman" w:hAnsi="Times New Roman" w:cs="Times New Roman"/>
          <w:b/>
          <w:sz w:val="24"/>
          <w:szCs w:val="24"/>
        </w:rPr>
      </w:pPr>
      <w:r w:rsidRPr="001A26CD">
        <w:rPr>
          <w:rFonts w:ascii="Times New Roman" w:hAnsi="Times New Roman" w:cs="Times New Roman"/>
          <w:b/>
          <w:sz w:val="24"/>
          <w:szCs w:val="24"/>
        </w:rPr>
        <w:t>Социальная помощь населению</w:t>
      </w:r>
    </w:p>
    <w:p w:rsidR="001A26CD" w:rsidRPr="001A26CD" w:rsidRDefault="001A26CD" w:rsidP="001A26CD">
      <w:pPr>
        <w:spacing w:after="0" w:line="240" w:lineRule="auto"/>
        <w:ind w:firstLine="360"/>
        <w:jc w:val="both"/>
        <w:rPr>
          <w:rFonts w:ascii="Times New Roman" w:hAnsi="Times New Roman" w:cs="Times New Roman"/>
          <w:sz w:val="24"/>
          <w:szCs w:val="24"/>
        </w:rPr>
      </w:pPr>
      <w:r w:rsidRPr="001A26CD">
        <w:rPr>
          <w:rFonts w:ascii="Times New Roman" w:hAnsi="Times New Roman" w:cs="Times New Roman"/>
          <w:sz w:val="24"/>
          <w:szCs w:val="24"/>
        </w:rPr>
        <w:t xml:space="preserve"> Организация отдыха детей и подростков, в том числе в первую очередь из числа детей-инвалидов, детей из малообеспеченных семей и социального риска. </w:t>
      </w:r>
    </w:p>
    <w:p w:rsidR="001A26CD" w:rsidRPr="001A26CD" w:rsidRDefault="001A26CD" w:rsidP="001A26CD">
      <w:pPr>
        <w:spacing w:after="0" w:line="240" w:lineRule="auto"/>
        <w:ind w:firstLine="360"/>
        <w:jc w:val="both"/>
        <w:rPr>
          <w:rFonts w:ascii="Times New Roman" w:hAnsi="Times New Roman" w:cs="Times New Roman"/>
          <w:sz w:val="24"/>
          <w:szCs w:val="24"/>
        </w:rPr>
      </w:pPr>
      <w:r w:rsidRPr="001A26CD">
        <w:rPr>
          <w:rFonts w:ascii="Times New Roman" w:hAnsi="Times New Roman" w:cs="Times New Roman"/>
          <w:sz w:val="24"/>
          <w:szCs w:val="24"/>
        </w:rPr>
        <w:t>Содействие трудоустройству инвалидов путем квотирования рабочих мест в организациях и предприятиях района через Центр занятости населения. Содействие реализации мер по трудоустройству, обучению малообеспеченных граждан путем использования социального контракта.</w:t>
      </w:r>
    </w:p>
    <w:p w:rsidR="001A26CD" w:rsidRPr="001A26CD" w:rsidRDefault="001A26CD" w:rsidP="001A26CD">
      <w:pPr>
        <w:spacing w:after="0" w:line="240" w:lineRule="auto"/>
        <w:ind w:firstLine="360"/>
        <w:jc w:val="both"/>
        <w:rPr>
          <w:rFonts w:ascii="Times New Roman" w:hAnsi="Times New Roman" w:cs="Times New Roman"/>
          <w:sz w:val="24"/>
          <w:szCs w:val="24"/>
        </w:rPr>
      </w:pPr>
      <w:r w:rsidRPr="001A26CD">
        <w:rPr>
          <w:rFonts w:ascii="Times New Roman" w:hAnsi="Times New Roman" w:cs="Times New Roman"/>
          <w:sz w:val="24"/>
          <w:szCs w:val="24"/>
        </w:rPr>
        <w:t xml:space="preserve">Организация работы ветеранских организаций района. </w:t>
      </w:r>
    </w:p>
    <w:p w:rsidR="001A26CD" w:rsidRPr="001A26CD" w:rsidRDefault="001A26CD" w:rsidP="001A26CD">
      <w:pPr>
        <w:spacing w:after="0" w:line="240" w:lineRule="auto"/>
        <w:ind w:firstLine="360"/>
        <w:jc w:val="both"/>
        <w:rPr>
          <w:rFonts w:ascii="Times New Roman" w:hAnsi="Times New Roman" w:cs="Times New Roman"/>
          <w:sz w:val="24"/>
          <w:szCs w:val="24"/>
        </w:rPr>
      </w:pPr>
      <w:r w:rsidRPr="001A26CD">
        <w:rPr>
          <w:rFonts w:ascii="Times New Roman" w:hAnsi="Times New Roman" w:cs="Times New Roman"/>
          <w:sz w:val="24"/>
          <w:szCs w:val="24"/>
        </w:rPr>
        <w:t>Организация сбора материальной помощи одеждой, канцелярскими принадлежностями, игрушками детям из малообеспеченных семей.</w:t>
      </w:r>
    </w:p>
    <w:p w:rsidR="001A26CD" w:rsidRPr="001A26CD" w:rsidRDefault="001A26CD" w:rsidP="001A26CD">
      <w:pPr>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В сфере укрепления правопорядка и обеспечения безопасности граждан:</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содействие в предупреждении и профилактике безнадзорности и правонарушений несовершеннолетних;</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-работа добровольных народных дружин содействия охране общественного порядка;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-организация межведомственного взаимодействия субъектов профилактики правонарушений, активизация работы Общественных советов муниципальных образований по профилактике преступлений и правонарушений;</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-обучение специалистов и населения вопросам гражданской обороны;</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-функционирование ЕДДС, выполнение мероприятий по повышению готовности систем централизованного оповещения населения;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-создание запасов материальных средств для нужд гражданской обороны;</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-проведение командно-штабных учений для обеспечения готовности органов управления, сил и средств УТП РСЧС к реагированию на ЧС;</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-создание страховых фондов документации на объекты повышенного риска (потенциально опасные) и объекты систем жизнеобеспечение населения;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-для обеспечения безопасности людей на водных объектах ежегодное проведение профилактических мероприятий «Пляж», «Месячник безопасности на водных объектах».</w:t>
      </w:r>
    </w:p>
    <w:p w:rsidR="001A26CD" w:rsidRPr="001A26CD" w:rsidRDefault="001A26CD" w:rsidP="001A26CD">
      <w:pPr>
        <w:pStyle w:val="af6"/>
        <w:jc w:val="both"/>
      </w:pPr>
    </w:p>
    <w:p w:rsidR="001A26CD" w:rsidRPr="001A26CD" w:rsidRDefault="001A26CD" w:rsidP="001A26CD">
      <w:pPr>
        <w:spacing w:after="0" w:line="240" w:lineRule="auto"/>
        <w:ind w:left="360"/>
        <w:jc w:val="both"/>
        <w:rPr>
          <w:rFonts w:ascii="Times New Roman" w:hAnsi="Times New Roman" w:cs="Times New Roman"/>
          <w:sz w:val="24"/>
          <w:szCs w:val="24"/>
        </w:rPr>
      </w:pPr>
      <w:r w:rsidRPr="001A26CD">
        <w:rPr>
          <w:rFonts w:ascii="Times New Roman" w:hAnsi="Times New Roman" w:cs="Times New Roman"/>
          <w:b/>
          <w:sz w:val="24"/>
          <w:szCs w:val="24"/>
        </w:rPr>
        <w:t>В сфере охраны окружающей среды</w:t>
      </w:r>
      <w:r w:rsidRPr="001A26CD">
        <w:rPr>
          <w:rFonts w:ascii="Times New Roman" w:hAnsi="Times New Roman" w:cs="Times New Roman"/>
          <w:sz w:val="24"/>
          <w:szCs w:val="24"/>
        </w:rPr>
        <w:t>:</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проведение мероприятий по защите территории и жилья от подтопления в период паводка;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снижение выбросов загрязняющих веществ в атмосферу;</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реализация мер по безопасному размещению отходов, ликвидации несанкционированных свалок;</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повышение уровня экологического образования, вовлечение населения и учреждений района в работу по охране окружающей среды;</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проведение акции «Дни защиты окружающей среды от экологической опасности» и участие в республиканском конкурсе проектов.</w:t>
      </w:r>
    </w:p>
    <w:p w:rsidR="001A26CD" w:rsidRPr="001A26CD" w:rsidRDefault="001A26CD" w:rsidP="001A26CD">
      <w:pPr>
        <w:pStyle w:val="af6"/>
        <w:jc w:val="both"/>
      </w:pPr>
    </w:p>
    <w:p w:rsidR="001A26CD" w:rsidRPr="001A26CD" w:rsidRDefault="001A26CD" w:rsidP="001A26CD">
      <w:pPr>
        <w:spacing w:after="0" w:line="240" w:lineRule="auto"/>
        <w:ind w:left="360"/>
        <w:jc w:val="both"/>
        <w:rPr>
          <w:rFonts w:ascii="Times New Roman" w:hAnsi="Times New Roman" w:cs="Times New Roman"/>
          <w:sz w:val="24"/>
          <w:szCs w:val="24"/>
        </w:rPr>
      </w:pPr>
      <w:r w:rsidRPr="001A26CD">
        <w:rPr>
          <w:rFonts w:ascii="Times New Roman" w:hAnsi="Times New Roman" w:cs="Times New Roman"/>
          <w:sz w:val="24"/>
          <w:szCs w:val="24"/>
        </w:rPr>
        <w:t xml:space="preserve">В сфере </w:t>
      </w:r>
      <w:r w:rsidRPr="001A26CD">
        <w:rPr>
          <w:rFonts w:ascii="Times New Roman" w:hAnsi="Times New Roman" w:cs="Times New Roman"/>
          <w:b/>
          <w:sz w:val="24"/>
          <w:szCs w:val="24"/>
        </w:rPr>
        <w:t>совершенствования управления муниципальной собственностью</w:t>
      </w:r>
      <w:r w:rsidRPr="001A26CD">
        <w:rPr>
          <w:rFonts w:ascii="Times New Roman" w:hAnsi="Times New Roman" w:cs="Times New Roman"/>
          <w:sz w:val="24"/>
          <w:szCs w:val="24"/>
        </w:rPr>
        <w:t xml:space="preserve"> необходимо обеспечить:</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контроль рационального использования муниципального имущества;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оптимизация состава муниципального имущества, передача имущества в государственную собственность;</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использование в практике всех способов реализации имущества (конкурс, аукцион, публичное предложение, продажа без объявления цены (по наличию спроса), а также внесение муниципального имущества в качестве вклада в уставные капиталы ОАО, ООО, продажа имущества по результатам доверительного управления.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lastRenderedPageBreak/>
        <w:t>регистрация  прав собственности муниципального образования Красногорский район на объекты недвижимого муниципального имущества;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регулирование земельных отношений, формирование земельных участков с постановкой их на кадастровый учет для последующей аренды и  продажи.</w:t>
      </w:r>
    </w:p>
    <w:p w:rsidR="001A26CD" w:rsidRPr="001A26CD" w:rsidRDefault="001A26CD" w:rsidP="001A26CD">
      <w:pPr>
        <w:pStyle w:val="af6"/>
      </w:pPr>
    </w:p>
    <w:p w:rsidR="001A26CD" w:rsidRPr="001A26CD" w:rsidRDefault="001A26CD" w:rsidP="001A26CD">
      <w:pPr>
        <w:spacing w:after="0" w:line="240" w:lineRule="auto"/>
        <w:rPr>
          <w:rFonts w:ascii="Times New Roman" w:hAnsi="Times New Roman" w:cs="Times New Roman"/>
          <w:b/>
          <w:sz w:val="24"/>
          <w:szCs w:val="24"/>
        </w:rPr>
      </w:pPr>
      <w:r w:rsidRPr="001A26CD">
        <w:rPr>
          <w:rFonts w:ascii="Times New Roman" w:hAnsi="Times New Roman" w:cs="Times New Roman"/>
          <w:b/>
          <w:sz w:val="24"/>
          <w:szCs w:val="24"/>
        </w:rPr>
        <w:t>Развитие конкуренции:</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Соблюдение Федерального закона «О защите конкуренции», снижение доли нарушений антимонопольного законодательства.</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Использование антимонопольного комплаенса в Администрации муниципального образования Красногорский район для снижения рисков нарушения антимонопольного законодательства;</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Реализация плана мероприятий по внедрению Стандарта развития конкуренции в субъектах РФ на территории района.</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Исполнение Соглашения о передаче проведения конкурентных  закупок товаров, работ, услуг для муниципальных учреждений, имущества и права на размещение НТО на уровень Удмуртской Республики, использование типовых контрактов, регионального каталога товаров, модуля «Малые закупки Удмуртской Республики»,  ограничение использования закупок у единственного поставщика.</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Создание равных условий по предоставлению неиспользуемого муниципального имущества в аренду для производства, оказания услуг и торговли.</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 xml:space="preserve">Выявление неучтенного и неиспользуемого имущества. </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Развитие муниципально-частного партнерства, содействие развитию СОНКО;</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Размещение информации о внедрении  на территории муниципального образования Стандарта развития конкуренции на сайте района; проведение опросов по развитию конкуренции в районе.</w:t>
      </w:r>
    </w:p>
    <w:p w:rsidR="001A26CD" w:rsidRPr="001A26CD" w:rsidRDefault="001A26CD" w:rsidP="001A26CD">
      <w:pPr>
        <w:spacing w:after="0" w:line="240" w:lineRule="auto"/>
        <w:ind w:firstLine="708"/>
        <w:jc w:val="both"/>
        <w:rPr>
          <w:rFonts w:ascii="Times New Roman" w:hAnsi="Times New Roman" w:cs="Times New Roman"/>
          <w:sz w:val="24"/>
          <w:szCs w:val="24"/>
        </w:rPr>
      </w:pPr>
      <w:r w:rsidRPr="001A26CD">
        <w:rPr>
          <w:rFonts w:ascii="Times New Roman" w:hAnsi="Times New Roman" w:cs="Times New Roman"/>
          <w:sz w:val="24"/>
          <w:szCs w:val="24"/>
        </w:rPr>
        <w:t>Снижение доли муниципальных организаций на конкурентных рынках.</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Развитие приоритетных рынков района:</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u w:val="single"/>
        </w:rPr>
        <w:t>В области сельского хозяйства</w:t>
      </w:r>
      <w:r w:rsidRPr="001A26CD">
        <w:rPr>
          <w:rFonts w:ascii="Times New Roman" w:hAnsi="Times New Roman" w:cs="Times New Roman"/>
          <w:sz w:val="24"/>
          <w:szCs w:val="24"/>
        </w:rPr>
        <w:t>:</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Стимулирование создания новых крестьянско-фермерских хозяйств и потребительских кооперативов для развития личных подсобных хозяйств.</w:t>
      </w:r>
    </w:p>
    <w:p w:rsidR="001A26CD" w:rsidRPr="001A26CD" w:rsidRDefault="001A26CD" w:rsidP="001A26CD">
      <w:pPr>
        <w:tabs>
          <w:tab w:val="left" w:pos="6255"/>
        </w:tabs>
        <w:spacing w:after="0" w:line="240" w:lineRule="auto"/>
        <w:jc w:val="both"/>
        <w:rPr>
          <w:rFonts w:ascii="Times New Roman" w:hAnsi="Times New Roman" w:cs="Times New Roman"/>
          <w:sz w:val="24"/>
          <w:szCs w:val="24"/>
          <w:u w:val="single"/>
        </w:rPr>
      </w:pPr>
      <w:r w:rsidRPr="001A26CD">
        <w:rPr>
          <w:rFonts w:ascii="Times New Roman" w:hAnsi="Times New Roman" w:cs="Times New Roman"/>
          <w:sz w:val="24"/>
          <w:szCs w:val="24"/>
          <w:u w:val="single"/>
        </w:rPr>
        <w:t>Потребительский рынок:</w:t>
      </w:r>
    </w:p>
    <w:p w:rsidR="001A26CD" w:rsidRPr="001A26CD" w:rsidRDefault="001A26CD" w:rsidP="001A26CD">
      <w:pPr>
        <w:tabs>
          <w:tab w:val="left" w:pos="6255"/>
        </w:tabs>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Развитие конкуренции за счет содействия развитию различных форм торговых предприятий и еженедельной работы ярмарки.</w:t>
      </w:r>
      <w:r w:rsidRPr="001A26CD">
        <w:rPr>
          <w:rFonts w:ascii="Times New Roman" w:hAnsi="Times New Roman" w:cs="Times New Roman"/>
          <w:sz w:val="24"/>
          <w:szCs w:val="24"/>
        </w:rPr>
        <w:tab/>
      </w:r>
    </w:p>
    <w:p w:rsidR="001A26CD" w:rsidRPr="001A26CD" w:rsidRDefault="001A26CD" w:rsidP="001A26CD">
      <w:pPr>
        <w:tabs>
          <w:tab w:val="left" w:pos="709"/>
        </w:tabs>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ab/>
        <w:t>Содействие организации павильонов и киосков по продаже продовольственных товаров, в том числе в населенных пунктах Агрикольского, Прохоровского, Васильевского, Дебинского поселений.</w:t>
      </w:r>
    </w:p>
    <w:p w:rsidR="001A26CD" w:rsidRPr="001A26CD" w:rsidRDefault="001A26CD" w:rsidP="001A26CD">
      <w:pPr>
        <w:tabs>
          <w:tab w:val="left" w:pos="2895"/>
        </w:tabs>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Проведение энергосберегающих мероприятий, внедрение ресурсосберегающих технологий.</w:t>
      </w:r>
    </w:p>
    <w:p w:rsidR="001A26CD" w:rsidRPr="001A26CD" w:rsidRDefault="001A26CD" w:rsidP="001A26CD">
      <w:pPr>
        <w:pStyle w:val="af6"/>
        <w:tabs>
          <w:tab w:val="left" w:pos="2895"/>
        </w:tabs>
        <w:jc w:val="both"/>
      </w:pPr>
    </w:p>
    <w:p w:rsidR="001A26CD" w:rsidRPr="001A26CD" w:rsidRDefault="001A26CD" w:rsidP="001A26CD">
      <w:pPr>
        <w:tabs>
          <w:tab w:val="left" w:pos="2895"/>
        </w:tabs>
        <w:spacing w:after="0" w:line="240" w:lineRule="auto"/>
        <w:jc w:val="both"/>
        <w:rPr>
          <w:rFonts w:ascii="Times New Roman" w:hAnsi="Times New Roman" w:cs="Times New Roman"/>
          <w:b/>
          <w:sz w:val="24"/>
          <w:szCs w:val="24"/>
        </w:rPr>
      </w:pPr>
      <w:r w:rsidRPr="001A26CD">
        <w:rPr>
          <w:rFonts w:ascii="Times New Roman" w:hAnsi="Times New Roman" w:cs="Times New Roman"/>
          <w:b/>
          <w:sz w:val="24"/>
          <w:szCs w:val="24"/>
        </w:rPr>
        <w:t xml:space="preserve">          Реализация административной реформы </w:t>
      </w:r>
      <w:r w:rsidRPr="001A26CD">
        <w:rPr>
          <w:rFonts w:ascii="Times New Roman" w:hAnsi="Times New Roman" w:cs="Times New Roman"/>
          <w:sz w:val="24"/>
          <w:szCs w:val="24"/>
        </w:rPr>
        <w:t>в целях повышения качества и  доступности услуг, оказываемых гражданам и юридическим лицам за счет:</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исполнения административных регламентов по предоставлению муниципальных услуг;</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информирование  населения  о возможностях и преимуществах получения услуг в электронном виде или через МФЦ- при приеме граждан, на встречах с трудовыми коллективами, при проведении  Единого информационного дня, на Днях Администрации (сходах населения);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-использование межведомственного взаимодействия при оказании муниципальных услуг для получения необходимых данных, находящихся  в распоряжении органов государственной власти и органов местного самоуправления;</w:t>
      </w:r>
    </w:p>
    <w:p w:rsidR="001A26CD" w:rsidRPr="001A26CD" w:rsidRDefault="001A26CD" w:rsidP="001A26CD">
      <w:pPr>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 реализация плана антикоррупционных мероприятий: экспертиза  принимаемых нормативных актов на коррупциогенность; проверка  предоставленных  муниципальными служащими сведений о своих доходах  (расходах) и доходах (расходах) семьи; учеба  с сотрудниками органов местного самоуправления по вопросам  противодействия коррупции, о порядке </w:t>
      </w:r>
      <w:r w:rsidRPr="001A26CD">
        <w:rPr>
          <w:rFonts w:ascii="Times New Roman" w:hAnsi="Times New Roman" w:cs="Times New Roman"/>
          <w:sz w:val="24"/>
          <w:szCs w:val="24"/>
        </w:rPr>
        <w:lastRenderedPageBreak/>
        <w:t xml:space="preserve">рассмотрения обращений  граждан, о правовых последствиях несвоевременного рассмотрения  обращений граждан;  размещение на информационном стенде  тематической информации о противодействии коррупции, о деятельности комиссии  Совета депутатов и Администрации муниципального образования Красногорский район  по соблюдению требований к служебному поведению и урегулированию конфликта  интересов; </w:t>
      </w:r>
    </w:p>
    <w:p w:rsidR="001A26CD" w:rsidRPr="001A26CD" w:rsidRDefault="001A26CD" w:rsidP="001A26CD">
      <w:pPr>
        <w:pStyle w:val="a4"/>
        <w:jc w:val="both"/>
        <w:rPr>
          <w:rFonts w:ascii="Times New Roman" w:hAnsi="Times New Roman" w:cs="Times New Roman"/>
          <w:sz w:val="24"/>
          <w:szCs w:val="24"/>
        </w:rPr>
      </w:pPr>
      <w:r w:rsidRPr="001A26CD">
        <w:rPr>
          <w:rFonts w:ascii="Times New Roman" w:hAnsi="Times New Roman" w:cs="Times New Roman"/>
          <w:sz w:val="24"/>
          <w:szCs w:val="24"/>
        </w:rPr>
        <w:t>- повышение открытости деятельности органов местного самоуправления района за счет размещения на официальном  сайте района текстов основных нормативно-правовых актов по вопросам местного значения, итогов социально-экономического развития района, мер поддержки отдельных категорий граждан и бизнеса, сведений о проводимых и проведенных мероприятиях;</w:t>
      </w:r>
    </w:p>
    <w:p w:rsidR="001A26CD" w:rsidRPr="001A26CD" w:rsidRDefault="001A26CD" w:rsidP="001A26CD">
      <w:pPr>
        <w:pStyle w:val="a4"/>
        <w:jc w:val="both"/>
        <w:rPr>
          <w:rFonts w:ascii="Times New Roman" w:hAnsi="Times New Roman" w:cs="Times New Roman"/>
          <w:sz w:val="24"/>
          <w:szCs w:val="24"/>
        </w:rPr>
      </w:pPr>
      <w:r w:rsidRPr="001A26CD">
        <w:rPr>
          <w:rFonts w:ascii="Times New Roman" w:hAnsi="Times New Roman" w:cs="Times New Roman"/>
          <w:sz w:val="24"/>
          <w:szCs w:val="24"/>
        </w:rPr>
        <w:t>-использование «обратной» связи с населением путем предоставления возможности высказать свое независимое мнение, направив обращение (по размещенным на сайте шаблонам, формам) в электронном виде в органы местного самоуправления;</w:t>
      </w:r>
    </w:p>
    <w:p w:rsidR="001A26CD" w:rsidRPr="001A26CD" w:rsidRDefault="001A26CD" w:rsidP="001A26CD">
      <w:pPr>
        <w:pStyle w:val="a4"/>
        <w:jc w:val="both"/>
        <w:rPr>
          <w:rFonts w:ascii="Times New Roman" w:hAnsi="Times New Roman" w:cs="Times New Roman"/>
          <w:sz w:val="24"/>
          <w:szCs w:val="24"/>
        </w:rPr>
      </w:pPr>
      <w:r w:rsidRPr="001A26CD">
        <w:rPr>
          <w:rFonts w:ascii="Times New Roman" w:hAnsi="Times New Roman" w:cs="Times New Roman"/>
          <w:sz w:val="24"/>
          <w:szCs w:val="24"/>
        </w:rPr>
        <w:t xml:space="preserve">- проведение социологического опроса граждан по изучению показателей эффективности деятельности органов местного самоуправления района.  </w:t>
      </w:r>
    </w:p>
    <w:p w:rsidR="001A26CD" w:rsidRDefault="001A26CD">
      <w:pPr>
        <w:rPr>
          <w:rFonts w:ascii="Times New Roman" w:hAnsi="Times New Roman" w:cs="Times New Roman"/>
          <w:sz w:val="26"/>
          <w:szCs w:val="26"/>
        </w:rPr>
        <w:sectPr w:rsidR="001A26CD" w:rsidSect="001A26CD">
          <w:headerReference w:type="default" r:id="rId14"/>
          <w:pgSz w:w="11906" w:h="16838"/>
          <w:pgMar w:top="567" w:right="567" w:bottom="567" w:left="1418" w:header="709" w:footer="709" w:gutter="0"/>
          <w:cols w:space="708"/>
          <w:titlePg/>
          <w:docGrid w:linePitch="360"/>
        </w:sectPr>
      </w:pPr>
    </w:p>
    <w:p w:rsidR="001A26CD" w:rsidRPr="001A26CD" w:rsidRDefault="001A26CD" w:rsidP="001A26CD">
      <w:pPr>
        <w:spacing w:after="0" w:line="240" w:lineRule="auto"/>
        <w:jc w:val="right"/>
        <w:rPr>
          <w:rFonts w:ascii="Times New Roman" w:hAnsi="Times New Roman" w:cs="Times New Roman"/>
          <w:b/>
          <w:bCs/>
          <w:sz w:val="24"/>
          <w:szCs w:val="24"/>
        </w:rPr>
      </w:pPr>
      <w:r w:rsidRPr="001A26CD">
        <w:rPr>
          <w:rFonts w:ascii="Times New Roman" w:hAnsi="Times New Roman" w:cs="Times New Roman"/>
          <w:b/>
          <w:bCs/>
          <w:sz w:val="24"/>
          <w:szCs w:val="24"/>
        </w:rPr>
        <w:lastRenderedPageBreak/>
        <w:t>ПРОЕКТ</w:t>
      </w:r>
    </w:p>
    <w:p w:rsidR="001A26CD" w:rsidRPr="001A26CD" w:rsidRDefault="001A26CD" w:rsidP="001A26CD">
      <w:pPr>
        <w:spacing w:after="0" w:line="240" w:lineRule="auto"/>
        <w:jc w:val="center"/>
        <w:rPr>
          <w:rFonts w:ascii="Times New Roman" w:hAnsi="Times New Roman" w:cs="Times New Roman"/>
          <w:b/>
          <w:bCs/>
          <w:sz w:val="24"/>
          <w:szCs w:val="24"/>
          <w:highlight w:val="yellow"/>
        </w:rPr>
      </w:pPr>
      <w:r w:rsidRPr="001A26CD">
        <w:rPr>
          <w:rFonts w:ascii="Times New Roman" w:hAnsi="Times New Roman" w:cs="Times New Roman"/>
          <w:noProof/>
          <w:sz w:val="24"/>
          <w:szCs w:val="24"/>
          <w:lang w:eastAsia="ru-RU"/>
        </w:rPr>
        <w:drawing>
          <wp:inline distT="0" distB="0" distL="0" distR="0" wp14:anchorId="3972B0DC" wp14:editId="7FF7AA88">
            <wp:extent cx="819150" cy="819150"/>
            <wp:effectExtent l="0" t="0" r="0" b="0"/>
            <wp:docPr id="3" name="Рисунок 3" descr="mini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iniger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p>
    <w:p w:rsidR="001A26CD" w:rsidRPr="001A26CD" w:rsidRDefault="001A26CD" w:rsidP="001A26CD">
      <w:pPr>
        <w:spacing w:after="0" w:line="240" w:lineRule="auto"/>
        <w:jc w:val="center"/>
        <w:rPr>
          <w:rFonts w:ascii="Times New Roman" w:hAnsi="Times New Roman" w:cs="Times New Roman"/>
          <w:b/>
          <w:bCs/>
          <w:sz w:val="24"/>
          <w:szCs w:val="24"/>
        </w:rPr>
      </w:pPr>
      <w:r w:rsidRPr="001A26CD">
        <w:rPr>
          <w:rFonts w:ascii="Times New Roman" w:hAnsi="Times New Roman" w:cs="Times New Roman"/>
          <w:b/>
          <w:bCs/>
          <w:sz w:val="24"/>
          <w:szCs w:val="24"/>
        </w:rPr>
        <w:t>РЕШЕНИЕ</w:t>
      </w:r>
    </w:p>
    <w:p w:rsidR="001A26CD" w:rsidRPr="001A26CD" w:rsidRDefault="001A26CD" w:rsidP="001A26CD">
      <w:pPr>
        <w:spacing w:after="0" w:line="240" w:lineRule="auto"/>
        <w:jc w:val="center"/>
        <w:rPr>
          <w:rFonts w:ascii="Times New Roman" w:hAnsi="Times New Roman" w:cs="Times New Roman"/>
          <w:b/>
          <w:bCs/>
          <w:sz w:val="24"/>
          <w:szCs w:val="24"/>
        </w:rPr>
      </w:pPr>
      <w:r w:rsidRPr="001A26CD">
        <w:rPr>
          <w:rFonts w:ascii="Times New Roman" w:hAnsi="Times New Roman" w:cs="Times New Roman"/>
          <w:b/>
          <w:bCs/>
          <w:sz w:val="24"/>
          <w:szCs w:val="24"/>
        </w:rPr>
        <w:t>Совета депутатов муниципального образования</w:t>
      </w:r>
    </w:p>
    <w:p w:rsidR="001A26CD" w:rsidRPr="001A26CD" w:rsidRDefault="001A26CD" w:rsidP="001A26CD">
      <w:pPr>
        <w:spacing w:after="0" w:line="240" w:lineRule="auto"/>
        <w:jc w:val="center"/>
        <w:rPr>
          <w:rFonts w:ascii="Times New Roman" w:hAnsi="Times New Roman" w:cs="Times New Roman"/>
          <w:b/>
          <w:bCs/>
          <w:sz w:val="24"/>
          <w:szCs w:val="24"/>
        </w:rPr>
      </w:pPr>
      <w:r w:rsidRPr="001A26CD">
        <w:rPr>
          <w:rFonts w:ascii="Times New Roman" w:hAnsi="Times New Roman" w:cs="Times New Roman"/>
          <w:b/>
          <w:bCs/>
          <w:sz w:val="24"/>
          <w:szCs w:val="24"/>
        </w:rPr>
        <w:t>«Муниципальный округ Красногорский район Удмуртской Республики»</w:t>
      </w:r>
    </w:p>
    <w:p w:rsidR="001A26CD" w:rsidRPr="001A26CD" w:rsidRDefault="001A26CD" w:rsidP="001A26CD">
      <w:pPr>
        <w:tabs>
          <w:tab w:val="left" w:pos="709"/>
        </w:tabs>
        <w:autoSpaceDE w:val="0"/>
        <w:autoSpaceDN w:val="0"/>
        <w:adjustRightInd w:val="0"/>
        <w:spacing w:after="0" w:line="240" w:lineRule="auto"/>
        <w:jc w:val="center"/>
        <w:rPr>
          <w:rFonts w:ascii="Times New Roman" w:hAnsi="Times New Roman" w:cs="Times New Roman"/>
          <w:b/>
          <w:sz w:val="24"/>
          <w:szCs w:val="24"/>
        </w:rPr>
      </w:pPr>
    </w:p>
    <w:p w:rsidR="001A26CD" w:rsidRPr="001A26CD" w:rsidRDefault="001A26CD" w:rsidP="001A26CD">
      <w:pPr>
        <w:spacing w:after="0" w:line="240" w:lineRule="auto"/>
        <w:jc w:val="center"/>
        <w:rPr>
          <w:rFonts w:ascii="Times New Roman" w:hAnsi="Times New Roman" w:cs="Times New Roman"/>
          <w:b/>
          <w:sz w:val="24"/>
          <w:szCs w:val="24"/>
        </w:rPr>
      </w:pPr>
      <w:r w:rsidRPr="001A26CD">
        <w:rPr>
          <w:rFonts w:ascii="Times New Roman" w:hAnsi="Times New Roman" w:cs="Times New Roman"/>
          <w:b/>
          <w:sz w:val="24"/>
          <w:szCs w:val="24"/>
        </w:rPr>
        <w:t xml:space="preserve"> О бюджете муниципального образования </w:t>
      </w:r>
    </w:p>
    <w:p w:rsidR="001A26CD" w:rsidRPr="001A26CD" w:rsidRDefault="001A26CD" w:rsidP="001A26CD">
      <w:pPr>
        <w:pStyle w:val="ConsPlusTitle"/>
        <w:widowControl/>
        <w:tabs>
          <w:tab w:val="left" w:pos="709"/>
        </w:tabs>
        <w:jc w:val="center"/>
        <w:rPr>
          <w:rFonts w:ascii="Times New Roman" w:hAnsi="Times New Roman" w:cs="Times New Roman"/>
          <w:sz w:val="24"/>
          <w:szCs w:val="24"/>
        </w:rPr>
      </w:pPr>
      <w:r w:rsidRPr="001A26CD">
        <w:rPr>
          <w:rFonts w:ascii="Times New Roman" w:hAnsi="Times New Roman" w:cs="Times New Roman"/>
          <w:sz w:val="24"/>
          <w:szCs w:val="24"/>
        </w:rPr>
        <w:t>«Муниципальный округ Красногорский район Удмуртской Республики»</w:t>
      </w:r>
    </w:p>
    <w:p w:rsidR="001A26CD" w:rsidRPr="001A26CD" w:rsidRDefault="001A26CD" w:rsidP="001A26CD">
      <w:pPr>
        <w:pStyle w:val="ConsPlusTitle"/>
        <w:widowControl/>
        <w:tabs>
          <w:tab w:val="left" w:pos="709"/>
        </w:tabs>
        <w:jc w:val="center"/>
        <w:rPr>
          <w:rFonts w:ascii="Times New Roman" w:hAnsi="Times New Roman" w:cs="Times New Roman"/>
          <w:sz w:val="24"/>
          <w:szCs w:val="24"/>
        </w:rPr>
      </w:pPr>
      <w:r w:rsidRPr="001A26CD">
        <w:rPr>
          <w:rFonts w:ascii="Times New Roman" w:hAnsi="Times New Roman" w:cs="Times New Roman"/>
          <w:sz w:val="24"/>
          <w:szCs w:val="24"/>
        </w:rPr>
        <w:t xml:space="preserve"> на 2022 год и на плановый период 2023 и 2024 годов</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b/>
          <w:sz w:val="24"/>
          <w:szCs w:val="24"/>
        </w:rPr>
      </w:pP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b/>
          <w:sz w:val="24"/>
          <w:szCs w:val="24"/>
        </w:rPr>
      </w:pPr>
    </w:p>
    <w:p w:rsidR="001A26CD" w:rsidRPr="001A26CD" w:rsidRDefault="001A26CD" w:rsidP="001A26CD">
      <w:pPr>
        <w:tabs>
          <w:tab w:val="left" w:pos="709"/>
        </w:tabs>
        <w:autoSpaceDE w:val="0"/>
        <w:autoSpaceDN w:val="0"/>
        <w:adjustRightInd w:val="0"/>
        <w:spacing w:after="0" w:line="240" w:lineRule="auto"/>
        <w:ind w:left="-142" w:right="-143"/>
        <w:jc w:val="both"/>
        <w:outlineLvl w:val="1"/>
        <w:rPr>
          <w:rFonts w:ascii="Times New Roman" w:hAnsi="Times New Roman" w:cs="Times New Roman"/>
          <w:sz w:val="24"/>
          <w:szCs w:val="24"/>
        </w:rPr>
      </w:pPr>
      <w:r w:rsidRPr="001A26CD">
        <w:rPr>
          <w:rFonts w:ascii="Times New Roman" w:hAnsi="Times New Roman" w:cs="Times New Roman"/>
          <w:sz w:val="24"/>
          <w:szCs w:val="24"/>
        </w:rPr>
        <w:t>Принято Советом депутатов</w:t>
      </w:r>
    </w:p>
    <w:p w:rsidR="001A26CD" w:rsidRPr="001A26CD" w:rsidRDefault="001A26CD" w:rsidP="001A26CD">
      <w:pPr>
        <w:tabs>
          <w:tab w:val="left" w:pos="709"/>
        </w:tabs>
        <w:autoSpaceDE w:val="0"/>
        <w:autoSpaceDN w:val="0"/>
        <w:adjustRightInd w:val="0"/>
        <w:spacing w:after="0" w:line="240" w:lineRule="auto"/>
        <w:ind w:left="-142" w:right="-143"/>
        <w:jc w:val="both"/>
        <w:outlineLvl w:val="1"/>
        <w:rPr>
          <w:rFonts w:ascii="Times New Roman" w:hAnsi="Times New Roman" w:cs="Times New Roman"/>
          <w:sz w:val="24"/>
          <w:szCs w:val="24"/>
        </w:rPr>
      </w:pPr>
      <w:r w:rsidRPr="001A26CD">
        <w:rPr>
          <w:rFonts w:ascii="Times New Roman" w:hAnsi="Times New Roman" w:cs="Times New Roman"/>
          <w:sz w:val="24"/>
          <w:szCs w:val="24"/>
        </w:rPr>
        <w:t>муниципального образования</w:t>
      </w:r>
    </w:p>
    <w:p w:rsidR="001A26CD" w:rsidRPr="001A26CD" w:rsidRDefault="001A26CD" w:rsidP="001A26CD">
      <w:pPr>
        <w:tabs>
          <w:tab w:val="left" w:pos="709"/>
        </w:tabs>
        <w:autoSpaceDE w:val="0"/>
        <w:autoSpaceDN w:val="0"/>
        <w:adjustRightInd w:val="0"/>
        <w:spacing w:after="0" w:line="240" w:lineRule="auto"/>
        <w:ind w:left="-142" w:right="-143"/>
        <w:jc w:val="both"/>
        <w:outlineLvl w:val="1"/>
        <w:rPr>
          <w:rFonts w:ascii="Times New Roman" w:hAnsi="Times New Roman" w:cs="Times New Roman"/>
          <w:sz w:val="24"/>
          <w:szCs w:val="24"/>
        </w:rPr>
      </w:pPr>
      <w:r w:rsidRPr="001A26CD">
        <w:rPr>
          <w:rFonts w:ascii="Times New Roman" w:hAnsi="Times New Roman" w:cs="Times New Roman"/>
          <w:sz w:val="24"/>
          <w:szCs w:val="24"/>
        </w:rPr>
        <w:t>«Муниципальный округ</w:t>
      </w:r>
    </w:p>
    <w:p w:rsidR="001A26CD" w:rsidRPr="001A26CD" w:rsidRDefault="001A26CD" w:rsidP="001A26CD">
      <w:pPr>
        <w:tabs>
          <w:tab w:val="left" w:pos="709"/>
        </w:tabs>
        <w:autoSpaceDE w:val="0"/>
        <w:autoSpaceDN w:val="0"/>
        <w:adjustRightInd w:val="0"/>
        <w:spacing w:after="0" w:line="240" w:lineRule="auto"/>
        <w:ind w:left="-142" w:right="-143"/>
        <w:jc w:val="both"/>
        <w:outlineLvl w:val="1"/>
        <w:rPr>
          <w:rFonts w:ascii="Times New Roman" w:hAnsi="Times New Roman" w:cs="Times New Roman"/>
          <w:sz w:val="24"/>
          <w:szCs w:val="24"/>
        </w:rPr>
      </w:pPr>
      <w:r w:rsidRPr="001A26CD">
        <w:rPr>
          <w:rFonts w:ascii="Times New Roman" w:hAnsi="Times New Roman" w:cs="Times New Roman"/>
          <w:sz w:val="24"/>
          <w:szCs w:val="24"/>
        </w:rPr>
        <w:t>Красногорский район</w:t>
      </w:r>
    </w:p>
    <w:p w:rsidR="001A26CD" w:rsidRPr="001A26CD" w:rsidRDefault="001A26CD" w:rsidP="001A26CD">
      <w:pPr>
        <w:tabs>
          <w:tab w:val="left" w:pos="709"/>
        </w:tabs>
        <w:autoSpaceDE w:val="0"/>
        <w:autoSpaceDN w:val="0"/>
        <w:adjustRightInd w:val="0"/>
        <w:spacing w:after="0" w:line="240" w:lineRule="auto"/>
        <w:ind w:left="-142" w:right="-143"/>
        <w:jc w:val="both"/>
        <w:outlineLvl w:val="1"/>
        <w:rPr>
          <w:rFonts w:ascii="Times New Roman" w:hAnsi="Times New Roman" w:cs="Times New Roman"/>
          <w:caps/>
          <w:sz w:val="24"/>
          <w:szCs w:val="24"/>
        </w:rPr>
      </w:pPr>
      <w:r w:rsidRPr="001A26CD">
        <w:rPr>
          <w:rFonts w:ascii="Times New Roman" w:hAnsi="Times New Roman" w:cs="Times New Roman"/>
          <w:sz w:val="24"/>
          <w:szCs w:val="24"/>
        </w:rPr>
        <w:t>Удмуртской Республики»</w:t>
      </w:r>
      <w:r w:rsidRPr="001A26CD">
        <w:rPr>
          <w:rFonts w:ascii="Times New Roman" w:hAnsi="Times New Roman" w:cs="Times New Roman"/>
          <w:b/>
          <w:sz w:val="24"/>
          <w:szCs w:val="24"/>
        </w:rPr>
        <w:t xml:space="preserve">                                                                    </w:t>
      </w:r>
      <w:r w:rsidRPr="001A26CD">
        <w:rPr>
          <w:rFonts w:ascii="Times New Roman" w:hAnsi="Times New Roman" w:cs="Times New Roman"/>
          <w:sz w:val="24"/>
          <w:szCs w:val="24"/>
        </w:rPr>
        <w:t>__ декабря 2021 года</w:t>
      </w:r>
    </w:p>
    <w:p w:rsidR="001A26CD" w:rsidRPr="001A26CD" w:rsidRDefault="001A26CD" w:rsidP="001A26CD">
      <w:pPr>
        <w:tabs>
          <w:tab w:val="left" w:pos="709"/>
        </w:tabs>
        <w:autoSpaceDE w:val="0"/>
        <w:autoSpaceDN w:val="0"/>
        <w:adjustRightInd w:val="0"/>
        <w:spacing w:after="0" w:line="240" w:lineRule="auto"/>
        <w:ind w:left="-142" w:right="-143"/>
        <w:jc w:val="both"/>
        <w:outlineLvl w:val="1"/>
        <w:rPr>
          <w:rFonts w:ascii="Times New Roman" w:hAnsi="Times New Roman" w:cs="Times New Roman"/>
          <w:b/>
          <w:caps/>
          <w:sz w:val="24"/>
          <w:szCs w:val="24"/>
        </w:rPr>
      </w:pPr>
    </w:p>
    <w:p w:rsidR="001A26CD" w:rsidRPr="001A26CD" w:rsidRDefault="001A26CD" w:rsidP="001A26CD">
      <w:pPr>
        <w:tabs>
          <w:tab w:val="left" w:pos="709"/>
        </w:tabs>
        <w:autoSpaceDE w:val="0"/>
        <w:autoSpaceDN w:val="0"/>
        <w:adjustRightInd w:val="0"/>
        <w:spacing w:after="0" w:line="240" w:lineRule="auto"/>
        <w:ind w:left="-142" w:right="-143"/>
        <w:jc w:val="center"/>
        <w:outlineLvl w:val="1"/>
        <w:rPr>
          <w:rFonts w:ascii="Times New Roman" w:hAnsi="Times New Roman" w:cs="Times New Roman"/>
          <w:sz w:val="24"/>
          <w:szCs w:val="24"/>
        </w:rPr>
      </w:pPr>
      <w:r w:rsidRPr="001A26CD">
        <w:rPr>
          <w:rFonts w:ascii="Times New Roman" w:hAnsi="Times New Roman" w:cs="Times New Roman"/>
          <w:sz w:val="24"/>
          <w:szCs w:val="24"/>
        </w:rPr>
        <w:t xml:space="preserve">Совет депутатов муниципального образования </w:t>
      </w:r>
    </w:p>
    <w:p w:rsidR="001A26CD" w:rsidRPr="001A26CD" w:rsidRDefault="001A26CD" w:rsidP="001A26CD">
      <w:pPr>
        <w:tabs>
          <w:tab w:val="left" w:pos="709"/>
        </w:tabs>
        <w:autoSpaceDE w:val="0"/>
        <w:autoSpaceDN w:val="0"/>
        <w:adjustRightInd w:val="0"/>
        <w:spacing w:after="0" w:line="240" w:lineRule="auto"/>
        <w:ind w:left="-142" w:right="-143"/>
        <w:jc w:val="center"/>
        <w:outlineLvl w:val="1"/>
        <w:rPr>
          <w:rFonts w:ascii="Times New Roman" w:hAnsi="Times New Roman" w:cs="Times New Roman"/>
          <w:caps/>
          <w:sz w:val="24"/>
          <w:szCs w:val="24"/>
        </w:rPr>
      </w:pPr>
      <w:r w:rsidRPr="001A26CD">
        <w:rPr>
          <w:rFonts w:ascii="Times New Roman" w:hAnsi="Times New Roman" w:cs="Times New Roman"/>
          <w:sz w:val="24"/>
          <w:szCs w:val="24"/>
        </w:rPr>
        <w:t>«Муниципальный округ Красногорский район  Удмуртской Республики» РЕШАЕТ:</w:t>
      </w:r>
    </w:p>
    <w:p w:rsidR="001A26CD" w:rsidRPr="001A26CD" w:rsidRDefault="001A26CD" w:rsidP="001A26CD">
      <w:pPr>
        <w:tabs>
          <w:tab w:val="left" w:pos="709"/>
        </w:tabs>
        <w:autoSpaceDE w:val="0"/>
        <w:autoSpaceDN w:val="0"/>
        <w:adjustRightInd w:val="0"/>
        <w:spacing w:after="0" w:line="240" w:lineRule="auto"/>
        <w:ind w:left="-142" w:right="-143"/>
        <w:jc w:val="both"/>
        <w:outlineLvl w:val="1"/>
        <w:rPr>
          <w:rFonts w:ascii="Times New Roman" w:hAnsi="Times New Roman" w:cs="Times New Roman"/>
          <w:caps/>
          <w:sz w:val="24"/>
          <w:szCs w:val="24"/>
        </w:rPr>
      </w:pP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b/>
          <w:sz w:val="24"/>
          <w:szCs w:val="24"/>
        </w:rPr>
      </w:pPr>
      <w:r w:rsidRPr="001A26CD">
        <w:rPr>
          <w:rFonts w:ascii="Times New Roman" w:hAnsi="Times New Roman" w:cs="Times New Roman"/>
          <w:b/>
          <w:sz w:val="24"/>
          <w:szCs w:val="24"/>
          <w:u w:val="single"/>
        </w:rPr>
        <w:t>Статья 1.</w:t>
      </w:r>
      <w:r w:rsidRPr="001A26CD">
        <w:rPr>
          <w:rFonts w:ascii="Times New Roman" w:hAnsi="Times New Roman" w:cs="Times New Roman"/>
          <w:b/>
          <w:sz w:val="24"/>
          <w:szCs w:val="24"/>
        </w:rPr>
        <w:t xml:space="preserve"> Основные характеристики бюджета муниципального образования «Муниципальный округ Красногорский район Удмуртской Республики» на 2022 год и на плановый период 2023 и 2024 годов</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1. Утвердить основные характеристики бюджета муниципального образования «Муниципальный округ Красногорский район Удмуртской Республики» на 2022 год:</w:t>
      </w:r>
    </w:p>
    <w:p w:rsidR="001A26CD" w:rsidRPr="001A26CD" w:rsidRDefault="001A26CD" w:rsidP="001A26CD">
      <w:pPr>
        <w:pStyle w:val="Default"/>
        <w:jc w:val="both"/>
      </w:pPr>
      <w:r w:rsidRPr="001A26CD">
        <w:t xml:space="preserve">        1) прогнозируемый общий объем доходов бюджета муниципального образования «Муниципальный округ Красногорский район Удмуртской Республики» на 2022 год согласно классификации доходов бюджетов Российской Федерации в </w:t>
      </w:r>
      <w:r w:rsidRPr="001A26CD">
        <w:rPr>
          <w:b/>
        </w:rPr>
        <w:t>сумме 314 498,1</w:t>
      </w:r>
      <w:r w:rsidRPr="001A26CD">
        <w:rPr>
          <w:b/>
          <w:color w:val="auto"/>
        </w:rPr>
        <w:t xml:space="preserve"> тыс. рублей</w:t>
      </w:r>
      <w:r w:rsidRPr="001A26CD">
        <w:t xml:space="preserve">, в том числе объем безвозмездных поступлений в сумме </w:t>
      </w:r>
      <w:r w:rsidRPr="001A26CD">
        <w:rPr>
          <w:b/>
        </w:rPr>
        <w:t>222 671,1 тыс. рублей</w:t>
      </w:r>
      <w:r w:rsidRPr="001A26CD">
        <w:t xml:space="preserve">, из них объем межбюджетных трансфертов, получаемых из бюджетов бюджетной системы Российской Федерации, в сумме </w:t>
      </w:r>
      <w:r w:rsidRPr="001A26CD">
        <w:rPr>
          <w:b/>
        </w:rPr>
        <w:t>222 671,1 тыс. рублей</w:t>
      </w:r>
      <w:r w:rsidRPr="001A26CD">
        <w:t xml:space="preserve"> согласно </w:t>
      </w:r>
      <w:r w:rsidRPr="001A26CD">
        <w:rPr>
          <w:b/>
        </w:rPr>
        <w:t>Приложению 1</w:t>
      </w:r>
      <w:r w:rsidRPr="001A26CD">
        <w:t xml:space="preserve"> к настоящему Решению;</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2) общий объем расходов бюджета муниципального образования «Муниципальный округ Красногорский район Удмуртской Республики» в сумме </w:t>
      </w:r>
      <w:r w:rsidRPr="001A26CD">
        <w:rPr>
          <w:rFonts w:ascii="Times New Roman" w:hAnsi="Times New Roman" w:cs="Times New Roman"/>
          <w:b/>
          <w:sz w:val="24"/>
          <w:szCs w:val="24"/>
        </w:rPr>
        <w:t>314 498,1 тыс. рублей</w:t>
      </w:r>
      <w:r w:rsidRPr="001A26CD">
        <w:rPr>
          <w:rFonts w:ascii="Times New Roman" w:hAnsi="Times New Roman" w:cs="Times New Roman"/>
          <w:sz w:val="24"/>
          <w:szCs w:val="24"/>
        </w:rPr>
        <w:t>;</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3) верхний предел муниципального внутреннего долга муниципального образования «Муниципальный округ Красногорский район Удмуртской Республики» на 1 января 2023 года в сумме </w:t>
      </w:r>
      <w:r w:rsidRPr="001A26CD">
        <w:rPr>
          <w:rFonts w:ascii="Times New Roman" w:hAnsi="Times New Roman" w:cs="Times New Roman"/>
          <w:b/>
          <w:sz w:val="24"/>
          <w:szCs w:val="24"/>
        </w:rPr>
        <w:t xml:space="preserve">37 223,2 тыс. рублей, </w:t>
      </w:r>
      <w:r w:rsidRPr="001A26CD">
        <w:rPr>
          <w:rFonts w:ascii="Times New Roman" w:hAnsi="Times New Roman" w:cs="Times New Roman"/>
          <w:sz w:val="24"/>
          <w:szCs w:val="24"/>
        </w:rPr>
        <w:t>в том числе верхний предел долга по муниципальным гарантиям муниципального образования «Муниципальный округ Красногорский район Удмуртской Республики» в сумме 0,0 тыс. рублей;</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4) дефицит бюджета муниципального образования «Муниципальный округ Красногорский район Удмуртской Республики» в сумме </w:t>
      </w:r>
      <w:r w:rsidRPr="001A26CD">
        <w:rPr>
          <w:rFonts w:ascii="Times New Roman" w:hAnsi="Times New Roman" w:cs="Times New Roman"/>
          <w:b/>
          <w:sz w:val="24"/>
          <w:szCs w:val="24"/>
        </w:rPr>
        <w:t>0,0 тыс. рублей</w:t>
      </w:r>
      <w:r w:rsidRPr="001A26CD">
        <w:rPr>
          <w:rFonts w:ascii="Times New Roman" w:hAnsi="Times New Roman" w:cs="Times New Roman"/>
          <w:sz w:val="24"/>
          <w:szCs w:val="24"/>
        </w:rPr>
        <w:t>.</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2. Утвердить основные характеристики бюджета муниципального образования «Муниципальный округ Красногорский район Удмуртской Республики» на 2023 год и на 2024 год:</w:t>
      </w:r>
    </w:p>
    <w:p w:rsidR="001A26CD" w:rsidRPr="001A26CD" w:rsidRDefault="001A26CD" w:rsidP="003E27DE">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1) прогнозируемый общий объем доходов бюджета муниципального образования «Муниципальный округ Красногорский район Удмуртской Республики» на 2023 год в сумме </w:t>
      </w:r>
      <w:r w:rsidRPr="001A26CD">
        <w:rPr>
          <w:rFonts w:ascii="Times New Roman" w:hAnsi="Times New Roman" w:cs="Times New Roman"/>
          <w:b/>
          <w:sz w:val="24"/>
          <w:szCs w:val="24"/>
        </w:rPr>
        <w:t>325 234,5 тыс. рублей</w:t>
      </w:r>
      <w:r w:rsidRPr="001A26CD">
        <w:rPr>
          <w:rFonts w:ascii="Times New Roman" w:hAnsi="Times New Roman" w:cs="Times New Roman"/>
          <w:sz w:val="24"/>
          <w:szCs w:val="24"/>
        </w:rPr>
        <w:t xml:space="preserve">, в том числе объем безвозмездных поступлений в сумме </w:t>
      </w:r>
      <w:r w:rsidRPr="001A26CD">
        <w:rPr>
          <w:rFonts w:ascii="Times New Roman" w:hAnsi="Times New Roman" w:cs="Times New Roman"/>
          <w:b/>
          <w:sz w:val="24"/>
          <w:szCs w:val="24"/>
        </w:rPr>
        <w:t>229 898,5 тыс. рублей</w:t>
      </w:r>
      <w:r w:rsidRPr="001A26CD">
        <w:rPr>
          <w:rFonts w:ascii="Times New Roman" w:hAnsi="Times New Roman" w:cs="Times New Roman"/>
          <w:sz w:val="24"/>
          <w:szCs w:val="24"/>
        </w:rPr>
        <w:t xml:space="preserve">, из них объем межбюджетных трансфертов, получаемых из </w:t>
      </w:r>
      <w:r w:rsidRPr="001A26CD">
        <w:rPr>
          <w:rFonts w:ascii="Times New Roman" w:hAnsi="Times New Roman" w:cs="Times New Roman"/>
          <w:sz w:val="24"/>
          <w:szCs w:val="24"/>
        </w:rPr>
        <w:lastRenderedPageBreak/>
        <w:t xml:space="preserve">бюджетов бюджетной системы Российской Федерации, в сумме </w:t>
      </w:r>
      <w:r w:rsidRPr="001A26CD">
        <w:rPr>
          <w:rFonts w:ascii="Times New Roman" w:hAnsi="Times New Roman" w:cs="Times New Roman"/>
          <w:b/>
          <w:sz w:val="24"/>
          <w:szCs w:val="24"/>
        </w:rPr>
        <w:t>229 898,5 тыс. рублей</w:t>
      </w:r>
      <w:r w:rsidRPr="001A26CD">
        <w:rPr>
          <w:rFonts w:ascii="Times New Roman" w:hAnsi="Times New Roman" w:cs="Times New Roman"/>
          <w:sz w:val="24"/>
          <w:szCs w:val="24"/>
        </w:rPr>
        <w:t xml:space="preserve">, и на 2024 год в сумме </w:t>
      </w:r>
      <w:r w:rsidRPr="001A26CD">
        <w:rPr>
          <w:rFonts w:ascii="Times New Roman" w:hAnsi="Times New Roman" w:cs="Times New Roman"/>
          <w:b/>
          <w:sz w:val="24"/>
          <w:szCs w:val="24"/>
        </w:rPr>
        <w:t>333 575,3 тыс. рублей</w:t>
      </w:r>
      <w:r w:rsidRPr="001A26CD">
        <w:rPr>
          <w:rFonts w:ascii="Times New Roman" w:hAnsi="Times New Roman" w:cs="Times New Roman"/>
          <w:sz w:val="24"/>
          <w:szCs w:val="24"/>
        </w:rPr>
        <w:t xml:space="preserve">, в том числе объем безвозмездных поступлений в сумме </w:t>
      </w:r>
      <w:r w:rsidRPr="001A26CD">
        <w:rPr>
          <w:rFonts w:ascii="Times New Roman" w:hAnsi="Times New Roman" w:cs="Times New Roman"/>
          <w:b/>
          <w:sz w:val="24"/>
          <w:szCs w:val="24"/>
        </w:rPr>
        <w:t>234 514,3 тыс. рублей,</w:t>
      </w:r>
      <w:r w:rsidRPr="001A26CD">
        <w:rPr>
          <w:rFonts w:ascii="Times New Roman" w:hAnsi="Times New Roman" w:cs="Times New Roman"/>
          <w:sz w:val="24"/>
          <w:szCs w:val="24"/>
        </w:rPr>
        <w:t xml:space="preserve"> из них объем межбюджетных трансфертов, получаемых из бюджетов бюджетной системы Российской Федерации, в сумме </w:t>
      </w:r>
      <w:r w:rsidRPr="001A26CD">
        <w:rPr>
          <w:rFonts w:ascii="Times New Roman" w:hAnsi="Times New Roman" w:cs="Times New Roman"/>
          <w:b/>
          <w:sz w:val="24"/>
          <w:szCs w:val="24"/>
        </w:rPr>
        <w:t>234 514,3 тыс. рублей</w:t>
      </w:r>
      <w:r w:rsidRPr="001A26CD">
        <w:rPr>
          <w:rFonts w:ascii="Times New Roman" w:hAnsi="Times New Roman" w:cs="Times New Roman"/>
          <w:sz w:val="24"/>
          <w:szCs w:val="24"/>
        </w:rPr>
        <w:t>;</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2) общий объем расходов бюджета муниципального образования «Муниципальный округ Красногорский район Удмуртской Республики» на 2023 год в сумме </w:t>
      </w:r>
      <w:r w:rsidRPr="001A26CD">
        <w:rPr>
          <w:rFonts w:ascii="Times New Roman" w:hAnsi="Times New Roman" w:cs="Times New Roman"/>
          <w:b/>
          <w:sz w:val="24"/>
          <w:szCs w:val="24"/>
        </w:rPr>
        <w:t>325 234,5 тыс. рублей,</w:t>
      </w:r>
      <w:r w:rsidRPr="001A26CD">
        <w:rPr>
          <w:rFonts w:ascii="Times New Roman" w:hAnsi="Times New Roman" w:cs="Times New Roman"/>
          <w:sz w:val="24"/>
          <w:szCs w:val="24"/>
        </w:rPr>
        <w:t xml:space="preserve"> в том числе условно утвержденные расходы в сумме 3 336,0 тыс. рублей, и на 2024 год в сумме </w:t>
      </w:r>
      <w:r w:rsidRPr="001A26CD">
        <w:rPr>
          <w:rFonts w:ascii="Times New Roman" w:hAnsi="Times New Roman" w:cs="Times New Roman"/>
          <w:b/>
          <w:sz w:val="24"/>
          <w:szCs w:val="24"/>
        </w:rPr>
        <w:t>333 575,3 тыс. рублей</w:t>
      </w:r>
      <w:r w:rsidRPr="001A26CD">
        <w:rPr>
          <w:rFonts w:ascii="Times New Roman" w:hAnsi="Times New Roman" w:cs="Times New Roman"/>
          <w:sz w:val="24"/>
          <w:szCs w:val="24"/>
        </w:rPr>
        <w:t xml:space="preserve"> в том числе условно утвержденные расходы в сумме 6 512,0 тыс. рублей;</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u w:val="single"/>
        </w:rPr>
      </w:pPr>
      <w:r w:rsidRPr="001A26CD">
        <w:rPr>
          <w:rFonts w:ascii="Times New Roman" w:hAnsi="Times New Roman" w:cs="Times New Roman"/>
          <w:sz w:val="24"/>
          <w:szCs w:val="24"/>
        </w:rPr>
        <w:t xml:space="preserve">3) верхний предел муниципального внутреннего долга муниципального образования «Муниципальный округ Красногорский район Удмуртской Республики» на 1 января 2024 года в сумме </w:t>
      </w:r>
      <w:r w:rsidRPr="001A26CD">
        <w:rPr>
          <w:rFonts w:ascii="Times New Roman" w:hAnsi="Times New Roman" w:cs="Times New Roman"/>
          <w:b/>
          <w:sz w:val="24"/>
          <w:szCs w:val="24"/>
        </w:rPr>
        <w:t xml:space="preserve">37 223,2 тыс. рублей, </w:t>
      </w:r>
      <w:r w:rsidRPr="001A26CD">
        <w:rPr>
          <w:rFonts w:ascii="Times New Roman" w:hAnsi="Times New Roman" w:cs="Times New Roman"/>
          <w:sz w:val="24"/>
          <w:szCs w:val="24"/>
        </w:rPr>
        <w:t xml:space="preserve">в том числе верхний предел долга по муниципальным гарантиям муниципального образования «Муниципальный округ Красногорский район Удмуртской Республики» в сумме 0,0 тыс. рублей, и на 1 января 2025 года в сумме </w:t>
      </w:r>
      <w:r w:rsidRPr="001A26CD">
        <w:rPr>
          <w:rFonts w:ascii="Times New Roman" w:hAnsi="Times New Roman" w:cs="Times New Roman"/>
          <w:b/>
          <w:sz w:val="24"/>
          <w:szCs w:val="24"/>
        </w:rPr>
        <w:t xml:space="preserve">37 223,2 тыс. рублей, </w:t>
      </w:r>
      <w:r w:rsidRPr="001A26CD">
        <w:rPr>
          <w:rFonts w:ascii="Times New Roman" w:hAnsi="Times New Roman" w:cs="Times New Roman"/>
          <w:sz w:val="24"/>
          <w:szCs w:val="24"/>
        </w:rPr>
        <w:t>в том числе верхний предел долга по муниципальным гарантиям муниципального образования «Муниципальный округ Красногорский район Удмуртской Республики» в сумме 0,0 тыс. рублей</w:t>
      </w:r>
      <w:r w:rsidRPr="001A26CD">
        <w:rPr>
          <w:rFonts w:ascii="Times New Roman" w:hAnsi="Times New Roman" w:cs="Times New Roman"/>
          <w:sz w:val="24"/>
          <w:szCs w:val="24"/>
          <w:u w:val="single"/>
        </w:rPr>
        <w:t>;</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4) дефицит бюджета муниципального образования «Муниципальный округ Красногорский район Удмуртской Республики» на 2023 год в сумме </w:t>
      </w:r>
      <w:r w:rsidRPr="001A26CD">
        <w:rPr>
          <w:rFonts w:ascii="Times New Roman" w:hAnsi="Times New Roman" w:cs="Times New Roman"/>
          <w:b/>
          <w:sz w:val="24"/>
          <w:szCs w:val="24"/>
        </w:rPr>
        <w:t>0,0 тыс. рублей</w:t>
      </w:r>
      <w:r w:rsidRPr="001A26CD">
        <w:rPr>
          <w:rFonts w:ascii="Times New Roman" w:hAnsi="Times New Roman" w:cs="Times New Roman"/>
          <w:sz w:val="24"/>
          <w:szCs w:val="24"/>
        </w:rPr>
        <w:t xml:space="preserve"> и на 2024 год в сумме </w:t>
      </w:r>
      <w:r w:rsidRPr="001A26CD">
        <w:rPr>
          <w:rFonts w:ascii="Times New Roman" w:hAnsi="Times New Roman" w:cs="Times New Roman"/>
          <w:b/>
          <w:sz w:val="24"/>
          <w:szCs w:val="24"/>
        </w:rPr>
        <w:t>0,0 тыс. рублей</w:t>
      </w:r>
      <w:r w:rsidRPr="001A26CD">
        <w:rPr>
          <w:rFonts w:ascii="Times New Roman" w:hAnsi="Times New Roman" w:cs="Times New Roman"/>
          <w:sz w:val="24"/>
          <w:szCs w:val="24"/>
        </w:rPr>
        <w:t>.</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3. Утвердить источники внутреннего финансирования дефицита бюджета муниципального образования «Муниципальный округ Красногорский район Удмуртской Республики» на 2022 год согласно </w:t>
      </w:r>
      <w:r w:rsidRPr="001A26CD">
        <w:rPr>
          <w:rFonts w:ascii="Times New Roman" w:hAnsi="Times New Roman" w:cs="Times New Roman"/>
          <w:b/>
          <w:sz w:val="24"/>
          <w:szCs w:val="24"/>
        </w:rPr>
        <w:t>приложению 2</w:t>
      </w:r>
      <w:r w:rsidRPr="001A26CD">
        <w:rPr>
          <w:rFonts w:ascii="Times New Roman" w:hAnsi="Times New Roman" w:cs="Times New Roman"/>
          <w:sz w:val="24"/>
          <w:szCs w:val="24"/>
        </w:rPr>
        <w:t xml:space="preserve"> к настоящему Решению и на плановый период 2023 и 2024 годов согласно </w:t>
      </w:r>
      <w:r w:rsidRPr="001A26CD">
        <w:rPr>
          <w:rFonts w:ascii="Times New Roman" w:hAnsi="Times New Roman" w:cs="Times New Roman"/>
          <w:b/>
          <w:sz w:val="24"/>
          <w:szCs w:val="24"/>
        </w:rPr>
        <w:t>приложению 3</w:t>
      </w:r>
      <w:r w:rsidRPr="001A26CD">
        <w:rPr>
          <w:rFonts w:ascii="Times New Roman" w:hAnsi="Times New Roman" w:cs="Times New Roman"/>
          <w:sz w:val="24"/>
          <w:szCs w:val="24"/>
        </w:rPr>
        <w:t xml:space="preserve"> к настоящему Решению. </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sz w:val="24"/>
          <w:szCs w:val="24"/>
        </w:rPr>
      </w:pP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sz w:val="24"/>
          <w:szCs w:val="24"/>
        </w:rPr>
      </w:pPr>
      <w:r w:rsidRPr="001A26CD">
        <w:rPr>
          <w:rFonts w:ascii="Times New Roman" w:hAnsi="Times New Roman" w:cs="Times New Roman"/>
          <w:b/>
          <w:sz w:val="24"/>
          <w:szCs w:val="24"/>
          <w:u w:val="single"/>
        </w:rPr>
        <w:t>Статья 2.</w:t>
      </w:r>
      <w:r w:rsidRPr="001A26CD">
        <w:rPr>
          <w:rFonts w:ascii="Times New Roman" w:hAnsi="Times New Roman" w:cs="Times New Roman"/>
          <w:b/>
          <w:sz w:val="24"/>
          <w:szCs w:val="24"/>
        </w:rPr>
        <w:t xml:space="preserve"> Бюджетные ассигнования бюджета муниципального образования «Муниципальный округ Красногорский район Удмуртской Республики» на 2022 год и на плановый период 2023 и 2024 годов</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1. Утвердить ведомственную структуру расходов бюджета муниципального образования «Муниципальный округ Красногорский район Удмуртской Республики»:</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1) на 2022 год согласно </w:t>
      </w:r>
      <w:r w:rsidRPr="001A26CD">
        <w:rPr>
          <w:rFonts w:ascii="Times New Roman" w:hAnsi="Times New Roman" w:cs="Times New Roman"/>
          <w:b/>
          <w:sz w:val="24"/>
          <w:szCs w:val="24"/>
        </w:rPr>
        <w:t>приложению 4</w:t>
      </w:r>
      <w:r w:rsidRPr="001A26CD">
        <w:rPr>
          <w:rFonts w:ascii="Times New Roman" w:hAnsi="Times New Roman" w:cs="Times New Roman"/>
          <w:sz w:val="24"/>
          <w:szCs w:val="24"/>
        </w:rPr>
        <w:t xml:space="preserve"> к настоящему Решению;</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2) на плановый период 2023 и 2024 годов согласно </w:t>
      </w:r>
      <w:r w:rsidRPr="001A26CD">
        <w:rPr>
          <w:rFonts w:ascii="Times New Roman" w:hAnsi="Times New Roman" w:cs="Times New Roman"/>
          <w:b/>
          <w:sz w:val="24"/>
          <w:szCs w:val="24"/>
        </w:rPr>
        <w:t>приложению 5</w:t>
      </w:r>
      <w:r w:rsidRPr="001A26CD">
        <w:rPr>
          <w:rFonts w:ascii="Times New Roman" w:hAnsi="Times New Roman" w:cs="Times New Roman"/>
          <w:sz w:val="24"/>
          <w:szCs w:val="24"/>
        </w:rPr>
        <w:t xml:space="preserve"> к настоящему Решению.</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2.Утвердить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муниципального образования «Муниципальный округ Красногорский район Удмуртской Республики»:</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1) на 2022 год согласно </w:t>
      </w:r>
      <w:r w:rsidRPr="001A26CD">
        <w:rPr>
          <w:rFonts w:ascii="Times New Roman" w:hAnsi="Times New Roman" w:cs="Times New Roman"/>
          <w:b/>
          <w:bCs/>
          <w:sz w:val="24"/>
          <w:szCs w:val="24"/>
        </w:rPr>
        <w:t>приложению 6</w:t>
      </w:r>
      <w:r w:rsidRPr="001A26CD">
        <w:rPr>
          <w:rFonts w:ascii="Times New Roman" w:hAnsi="Times New Roman" w:cs="Times New Roman"/>
          <w:sz w:val="24"/>
          <w:szCs w:val="24"/>
        </w:rPr>
        <w:t xml:space="preserve"> к настоящему Решению;</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2) на плановый период 2023 и 2024 годов согласно </w:t>
      </w:r>
      <w:r w:rsidRPr="001A26CD">
        <w:rPr>
          <w:rFonts w:ascii="Times New Roman" w:hAnsi="Times New Roman" w:cs="Times New Roman"/>
          <w:b/>
          <w:sz w:val="24"/>
          <w:szCs w:val="24"/>
        </w:rPr>
        <w:t>приложению 7</w:t>
      </w:r>
      <w:r w:rsidRPr="001A26CD">
        <w:rPr>
          <w:rFonts w:ascii="Times New Roman" w:hAnsi="Times New Roman" w:cs="Times New Roman"/>
          <w:sz w:val="24"/>
          <w:szCs w:val="24"/>
        </w:rPr>
        <w:t xml:space="preserve"> к настоящему Решению.</w:t>
      </w:r>
    </w:p>
    <w:p w:rsidR="001A26CD" w:rsidRPr="001A26CD" w:rsidRDefault="001A26CD" w:rsidP="001A26CD">
      <w:pPr>
        <w:pStyle w:val="Style8"/>
        <w:widowControl/>
        <w:tabs>
          <w:tab w:val="left" w:pos="1070"/>
        </w:tabs>
        <w:spacing w:line="240" w:lineRule="auto"/>
        <w:ind w:right="14" w:firstLine="710"/>
      </w:pPr>
      <w:r w:rsidRPr="001A26CD">
        <w:t>3. 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муниципального образования «Муниципальный округ Красногорский район Удмуртской Республики»:</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1) на 2022 год согласно </w:t>
      </w:r>
      <w:r w:rsidRPr="001A26CD">
        <w:rPr>
          <w:rFonts w:ascii="Times New Roman" w:hAnsi="Times New Roman" w:cs="Times New Roman"/>
          <w:b/>
          <w:sz w:val="24"/>
          <w:szCs w:val="24"/>
        </w:rPr>
        <w:t>приложению 8</w:t>
      </w:r>
      <w:r w:rsidRPr="001A26CD">
        <w:rPr>
          <w:rFonts w:ascii="Times New Roman" w:hAnsi="Times New Roman" w:cs="Times New Roman"/>
          <w:sz w:val="24"/>
          <w:szCs w:val="24"/>
        </w:rPr>
        <w:t xml:space="preserve"> к настоящему Решению;</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2) на плановый период 2023 и 2024 годов согласно </w:t>
      </w:r>
      <w:r w:rsidRPr="001A26CD">
        <w:rPr>
          <w:rFonts w:ascii="Times New Roman" w:hAnsi="Times New Roman" w:cs="Times New Roman"/>
          <w:b/>
          <w:sz w:val="24"/>
          <w:szCs w:val="24"/>
        </w:rPr>
        <w:t>приложению 9</w:t>
      </w:r>
      <w:r w:rsidRPr="001A26CD">
        <w:rPr>
          <w:rFonts w:ascii="Times New Roman" w:hAnsi="Times New Roman" w:cs="Times New Roman"/>
          <w:sz w:val="24"/>
          <w:szCs w:val="24"/>
        </w:rPr>
        <w:t xml:space="preserve"> к настоящему Решению.</w:t>
      </w:r>
    </w:p>
    <w:p w:rsidR="001A26CD" w:rsidRPr="001A26CD" w:rsidRDefault="001A26CD" w:rsidP="001A26CD">
      <w:pPr>
        <w:widowControl w:val="0"/>
        <w:autoSpaceDE w:val="0"/>
        <w:autoSpaceDN w:val="0"/>
        <w:spacing w:after="0" w:line="240" w:lineRule="auto"/>
        <w:ind w:firstLine="709"/>
        <w:contextualSpacing/>
        <w:jc w:val="both"/>
        <w:outlineLvl w:val="1"/>
        <w:rPr>
          <w:rFonts w:ascii="Times New Roman" w:hAnsi="Times New Roman" w:cs="Times New Roman"/>
          <w:sz w:val="24"/>
          <w:szCs w:val="24"/>
        </w:rPr>
      </w:pPr>
      <w:r w:rsidRPr="001A26CD">
        <w:rPr>
          <w:rFonts w:ascii="Times New Roman" w:hAnsi="Times New Roman" w:cs="Times New Roman"/>
          <w:sz w:val="24"/>
          <w:szCs w:val="24"/>
        </w:rPr>
        <w:t xml:space="preserve">4. Субсидии юридическим лицам (за исключением субсидий муниципальным учреждениям муниципального образования «Муниципальный округ Красногорский район </w:t>
      </w:r>
      <w:r w:rsidRPr="001A26CD">
        <w:rPr>
          <w:rFonts w:ascii="Times New Roman" w:hAnsi="Times New Roman" w:cs="Times New Roman"/>
          <w:sz w:val="24"/>
          <w:szCs w:val="24"/>
        </w:rPr>
        <w:lastRenderedPageBreak/>
        <w:t>Удмуртской Республики»), индивидуальным предпринимателям, физическим лицам, субсидии (кроме субсидий на осуществление капитальных вложений в объекты капитального строительства собственности муниципального образования «Муниципальный округ Красногорский район Удмуртской Республики» или приобретение объектов недвижимого имущества в собственность муниципального образования «Муниципальный округ Красногорский район Удмуртской Республики») некоммерческим организациям, не являющимся казенными учреждениями, субсидии на осуществление капитальных вложений в объекты капитального строительства собственности муниципального образования «Муниципальный округ Красногорский район Удмуртской Республики» и приобретение объектов недвижимого имущества в собственность муниципального образования «Муниципальный округ Красногорский район Удмуртской Республики», бюджетные инвестиции в объекты собственности муниципального образования «Муниципальный округ Красногорский район Удмуртской Республики», предоставляются в порядке, установленном Администрацией муниципального образования «Муниципальный округ Красногорский район Удмуртской Республики».</w:t>
      </w:r>
    </w:p>
    <w:p w:rsidR="001A26CD" w:rsidRPr="001A26CD" w:rsidRDefault="001A26CD" w:rsidP="001A26CD">
      <w:pPr>
        <w:pStyle w:val="Style8"/>
        <w:widowControl/>
        <w:tabs>
          <w:tab w:val="left" w:pos="1070"/>
        </w:tabs>
        <w:spacing w:line="240" w:lineRule="auto"/>
        <w:ind w:right="14" w:firstLine="710"/>
        <w:rPr>
          <w:rStyle w:val="FontStyle176"/>
          <w:sz w:val="24"/>
          <w:szCs w:val="24"/>
        </w:rPr>
      </w:pP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b/>
          <w:sz w:val="24"/>
          <w:szCs w:val="24"/>
          <w:u w:val="single"/>
        </w:rPr>
        <w:t>Статья 3.</w:t>
      </w:r>
      <w:r w:rsidRPr="001A26CD">
        <w:rPr>
          <w:rFonts w:ascii="Times New Roman" w:hAnsi="Times New Roman" w:cs="Times New Roman"/>
          <w:b/>
          <w:sz w:val="24"/>
          <w:szCs w:val="24"/>
        </w:rPr>
        <w:t xml:space="preserve"> Бюджетные ассигнования бюджета муниципального образования «Муниципальный округ Красногорский район Удмуртской Республики», направляемые на исполнение публичных нормативных обязательств в 2022 году и плановом периоде 2023 и 2024 годов</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1. Утвердить общий объем бюджетных ассигнований, направляемых на исполнение публичных нормативных обязательств за счет средств бюджета муниципального образования «Муниципальный округ Красногорский район Удмуртской Республики» в 2022 году в сумме </w:t>
      </w:r>
      <w:r w:rsidRPr="001A26CD">
        <w:rPr>
          <w:rFonts w:ascii="Times New Roman" w:hAnsi="Times New Roman" w:cs="Times New Roman"/>
          <w:b/>
          <w:bCs/>
          <w:sz w:val="24"/>
          <w:szCs w:val="24"/>
        </w:rPr>
        <w:t>1 360,0 тыс. рублей</w:t>
      </w:r>
      <w:r w:rsidRPr="001A26CD">
        <w:rPr>
          <w:rFonts w:ascii="Times New Roman" w:hAnsi="Times New Roman" w:cs="Times New Roman"/>
          <w:sz w:val="24"/>
          <w:szCs w:val="24"/>
        </w:rPr>
        <w:t xml:space="preserve"> и плановом периоде 2023 и 2024 годов в сумме </w:t>
      </w:r>
      <w:r w:rsidRPr="001A26CD">
        <w:rPr>
          <w:rFonts w:ascii="Times New Roman" w:hAnsi="Times New Roman" w:cs="Times New Roman"/>
          <w:b/>
          <w:bCs/>
          <w:sz w:val="24"/>
          <w:szCs w:val="24"/>
        </w:rPr>
        <w:t>1 360,0 тыс. рублей</w:t>
      </w:r>
      <w:r w:rsidRPr="001A26CD">
        <w:rPr>
          <w:rFonts w:ascii="Times New Roman" w:hAnsi="Times New Roman" w:cs="Times New Roman"/>
          <w:sz w:val="24"/>
          <w:szCs w:val="24"/>
        </w:rPr>
        <w:t xml:space="preserve"> и </w:t>
      </w:r>
      <w:r w:rsidRPr="001A26CD">
        <w:rPr>
          <w:rFonts w:ascii="Times New Roman" w:hAnsi="Times New Roman" w:cs="Times New Roman"/>
          <w:b/>
          <w:bCs/>
          <w:sz w:val="24"/>
          <w:szCs w:val="24"/>
        </w:rPr>
        <w:t>1 360,0 тыс. рублей</w:t>
      </w:r>
      <w:r w:rsidRPr="001A26CD">
        <w:rPr>
          <w:rFonts w:ascii="Times New Roman" w:hAnsi="Times New Roman" w:cs="Times New Roman"/>
          <w:sz w:val="24"/>
          <w:szCs w:val="24"/>
        </w:rPr>
        <w:t xml:space="preserve"> соответственно.</w:t>
      </w:r>
    </w:p>
    <w:p w:rsidR="001A26CD" w:rsidRPr="001A26CD" w:rsidRDefault="001A26CD" w:rsidP="001A26CD">
      <w:pPr>
        <w:tabs>
          <w:tab w:val="left" w:pos="709"/>
        </w:tabs>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2. Утвердить распределение бюджетных ассигнований, направляемых на исполнение публичных нормативных обязательств муниципального образования «Муниципальный округ Красногорский район Удмуртской Республики»:</w:t>
      </w:r>
    </w:p>
    <w:p w:rsidR="001A26CD" w:rsidRPr="001A26CD" w:rsidRDefault="001A26CD" w:rsidP="001A26CD">
      <w:pPr>
        <w:tabs>
          <w:tab w:val="left" w:pos="709"/>
        </w:tabs>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1) на 2022 год согласно </w:t>
      </w:r>
      <w:r w:rsidRPr="001A26CD">
        <w:rPr>
          <w:rFonts w:ascii="Times New Roman" w:hAnsi="Times New Roman" w:cs="Times New Roman"/>
          <w:b/>
          <w:sz w:val="24"/>
          <w:szCs w:val="24"/>
        </w:rPr>
        <w:t>приложению 10</w:t>
      </w:r>
      <w:r w:rsidRPr="001A26CD">
        <w:rPr>
          <w:rFonts w:ascii="Times New Roman" w:hAnsi="Times New Roman" w:cs="Times New Roman"/>
          <w:sz w:val="24"/>
          <w:szCs w:val="24"/>
        </w:rPr>
        <w:t xml:space="preserve"> к настоящему Решению,</w:t>
      </w:r>
    </w:p>
    <w:p w:rsidR="001A26CD" w:rsidRPr="001A26CD" w:rsidRDefault="001A26CD" w:rsidP="001A26CD">
      <w:pPr>
        <w:tabs>
          <w:tab w:val="left" w:pos="709"/>
        </w:tabs>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2) на плановый период 2023 и 2024 годов согласно </w:t>
      </w:r>
      <w:r w:rsidRPr="001A26CD">
        <w:rPr>
          <w:rFonts w:ascii="Times New Roman" w:hAnsi="Times New Roman" w:cs="Times New Roman"/>
          <w:b/>
          <w:sz w:val="24"/>
          <w:szCs w:val="24"/>
        </w:rPr>
        <w:t>приложению 11</w:t>
      </w:r>
      <w:r w:rsidRPr="001A26CD">
        <w:rPr>
          <w:rFonts w:ascii="Times New Roman" w:hAnsi="Times New Roman" w:cs="Times New Roman"/>
          <w:sz w:val="24"/>
          <w:szCs w:val="24"/>
        </w:rPr>
        <w:t xml:space="preserve"> к настоящему Решению.</w:t>
      </w:r>
    </w:p>
    <w:p w:rsidR="001A26CD" w:rsidRPr="001A26CD" w:rsidRDefault="001A26CD" w:rsidP="001A26CD">
      <w:pPr>
        <w:tabs>
          <w:tab w:val="left" w:pos="709"/>
        </w:tabs>
        <w:autoSpaceDE w:val="0"/>
        <w:autoSpaceDN w:val="0"/>
        <w:adjustRightInd w:val="0"/>
        <w:spacing w:after="0" w:line="240" w:lineRule="auto"/>
        <w:jc w:val="both"/>
        <w:rPr>
          <w:rFonts w:ascii="Times New Roman" w:hAnsi="Times New Roman" w:cs="Times New Roman"/>
          <w:sz w:val="24"/>
          <w:szCs w:val="24"/>
        </w:rPr>
      </w:pPr>
    </w:p>
    <w:p w:rsidR="001A26CD" w:rsidRPr="001A26CD" w:rsidRDefault="001A26CD" w:rsidP="001A26CD">
      <w:pPr>
        <w:widowControl w:val="0"/>
        <w:autoSpaceDE w:val="0"/>
        <w:autoSpaceDN w:val="0"/>
        <w:spacing w:after="0" w:line="240" w:lineRule="auto"/>
        <w:ind w:firstLine="709"/>
        <w:contextualSpacing/>
        <w:jc w:val="both"/>
        <w:outlineLvl w:val="1"/>
        <w:rPr>
          <w:rFonts w:ascii="Times New Roman" w:hAnsi="Times New Roman" w:cs="Times New Roman"/>
          <w:sz w:val="24"/>
          <w:szCs w:val="24"/>
        </w:rPr>
      </w:pPr>
      <w:r w:rsidRPr="001A26CD">
        <w:rPr>
          <w:rFonts w:ascii="Times New Roman" w:hAnsi="Times New Roman" w:cs="Times New Roman"/>
          <w:b/>
          <w:bCs/>
          <w:sz w:val="24"/>
          <w:szCs w:val="24"/>
          <w:u w:val="single"/>
        </w:rPr>
        <w:t>Статья 4.</w:t>
      </w:r>
      <w:r w:rsidRPr="001A26CD">
        <w:rPr>
          <w:rFonts w:ascii="Times New Roman" w:hAnsi="Times New Roman" w:cs="Times New Roman"/>
          <w:b/>
          <w:sz w:val="24"/>
          <w:szCs w:val="24"/>
        </w:rPr>
        <w:t xml:space="preserve"> Особенности использования бюджетных ассигнований на обеспечение деятельности органов местного самоуправления</w:t>
      </w:r>
      <w:r w:rsidRPr="001A26CD">
        <w:rPr>
          <w:rFonts w:ascii="Times New Roman" w:hAnsi="Times New Roman" w:cs="Times New Roman"/>
          <w:sz w:val="24"/>
          <w:szCs w:val="24"/>
        </w:rPr>
        <w:t xml:space="preserve"> </w:t>
      </w:r>
      <w:r w:rsidRPr="001A26CD">
        <w:rPr>
          <w:rFonts w:ascii="Times New Roman" w:hAnsi="Times New Roman" w:cs="Times New Roman"/>
          <w:b/>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b/>
          <w:sz w:val="24"/>
          <w:szCs w:val="24"/>
        </w:rPr>
        <w:t xml:space="preserve"> и казенных учреждений </w:t>
      </w:r>
      <w:r w:rsidRPr="001A26CD">
        <w:rPr>
          <w:rFonts w:ascii="Times New Roman" w:hAnsi="Times New Roman" w:cs="Times New Roman"/>
          <w:b/>
          <w:bCs/>
          <w:sz w:val="24"/>
          <w:szCs w:val="24"/>
        </w:rPr>
        <w:t>муниципального образования «Муниципальный округ Красногорский район Удмуртской Республики»</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 Администрация муниципального образования «Муниципальный округ Красногорский район Удмуртской Республики» не вправе принимать в 2022 году решения, приводящие к увеличению предельной штатной численности муниципальных служащих муниципального образования «Муниципальный округ Красногорский район Удмуртской Республики» и работников казенных, бюджетных и автономных учреждений муниципального образования «Муниципальный округ Красногорский район Удмуртской Республики» (в части деятельности, направленной на выполнение муниципального задания), за исключением случаев изменения структуры и (или) функций органов местного самоуправления муниципального образования «Муниципальный округ Красногорский район Удмуртской Республики», а также принятия Администрацией муниципального образования «Муниципальный округ Красногорский район Удмуртской Республики» решений об изменении типа муниципальных учреждений муниципального образования «Муниципальный округ Красногорский район Удмуртской Республики».</w:t>
      </w:r>
    </w:p>
    <w:p w:rsidR="001A26CD" w:rsidRPr="001A26CD" w:rsidRDefault="001A26CD" w:rsidP="001A26CD">
      <w:pPr>
        <w:tabs>
          <w:tab w:val="left" w:pos="709"/>
        </w:tabs>
        <w:autoSpaceDE w:val="0"/>
        <w:autoSpaceDN w:val="0"/>
        <w:adjustRightInd w:val="0"/>
        <w:spacing w:after="0" w:line="240" w:lineRule="auto"/>
        <w:jc w:val="both"/>
        <w:rPr>
          <w:rFonts w:ascii="Times New Roman" w:hAnsi="Times New Roman" w:cs="Times New Roman"/>
          <w:sz w:val="24"/>
          <w:szCs w:val="24"/>
        </w:rPr>
      </w:pP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b/>
          <w:sz w:val="24"/>
          <w:szCs w:val="24"/>
        </w:rPr>
      </w:pPr>
      <w:r w:rsidRPr="001A26CD">
        <w:rPr>
          <w:rFonts w:ascii="Times New Roman" w:hAnsi="Times New Roman" w:cs="Times New Roman"/>
          <w:b/>
          <w:sz w:val="24"/>
          <w:szCs w:val="24"/>
          <w:u w:val="single"/>
        </w:rPr>
        <w:t>Статья 5.</w:t>
      </w:r>
      <w:r w:rsidRPr="001A26CD">
        <w:rPr>
          <w:rFonts w:ascii="Times New Roman" w:hAnsi="Times New Roman" w:cs="Times New Roman"/>
          <w:b/>
          <w:sz w:val="24"/>
          <w:szCs w:val="24"/>
        </w:rPr>
        <w:t xml:space="preserve"> Особенности использования средств, получаемых органами местного самоуправления муниципального образования «Муниципальный округ Красногорский район Удмуртской Республики», муниципальными учреждениями муниципального образования «Муниципальный округ Красногорский район Удмуртской Республики»</w:t>
      </w:r>
    </w:p>
    <w:p w:rsidR="001A26CD" w:rsidRPr="001A26CD" w:rsidRDefault="001A26CD" w:rsidP="001A26CD">
      <w:pPr>
        <w:widowControl w:val="0"/>
        <w:shd w:val="clear" w:color="auto" w:fill="FFFFFF"/>
        <w:tabs>
          <w:tab w:val="left" w:pos="1051"/>
        </w:tabs>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ab/>
        <w:t xml:space="preserve">1. Установить, что безвозмездные поступления от физических и юридических лиц, в том числе добровольные пожертвования, органам местного самоуправления </w:t>
      </w:r>
      <w:r w:rsidRPr="001A26CD">
        <w:rPr>
          <w:rFonts w:ascii="Times New Roman" w:hAnsi="Times New Roman" w:cs="Times New Roman"/>
          <w:bCs/>
          <w:sz w:val="24"/>
          <w:szCs w:val="24"/>
        </w:rPr>
        <w:t xml:space="preserve">муниципального образования «Муниципальный округ Красногорский район Удмуртской Республики», </w:t>
      </w:r>
      <w:r w:rsidRPr="001A26CD">
        <w:rPr>
          <w:rFonts w:ascii="Times New Roman" w:hAnsi="Times New Roman" w:cs="Times New Roman"/>
          <w:sz w:val="24"/>
          <w:szCs w:val="24"/>
        </w:rPr>
        <w:t>казенным учреждениям муниципального образования «Муниципальный округ Красногорский район Удмуртской Республики», в том числе их остатки, не использованные на 1 января 2022 года, направляются в 2022 году на увеличение расходов соответствующего органа местного самоуправления муниципального образования «Муниципальный округ Красногорский район Удмуртской Республики», казенного учреждения муниципального образования «Муниципальный округ Красногорский район Удмуртской Республики» путем внесения изменений в сводную бюджетную роспись по предложению главных распорядителей средств бюджета муниципального образования «Муниципальный округ Красногорский район Удмуртской Республики» без внесения изменений в настоящее Решение.</w:t>
      </w:r>
    </w:p>
    <w:p w:rsidR="001A26CD" w:rsidRPr="001A26CD" w:rsidRDefault="001A26CD" w:rsidP="001A26CD">
      <w:pPr>
        <w:widowControl w:val="0"/>
        <w:shd w:val="clear" w:color="auto" w:fill="FFFFFF"/>
        <w:tabs>
          <w:tab w:val="left" w:pos="857"/>
        </w:tabs>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ab/>
        <w:t>2. При создании казенного учреждения муниципального образования «Муниципальный округ Красногорский район Удмуртской Республики» путем изменения типа существующего бюджетного или автономного учреждения муниципального образования «Муниципальный округ Красногорский район Удмуртской Республики» остатки средств от оказания бюджетным учреждением муниципального образования «Муниципальный округ Красногорский район Удмуртской Республики» платных услуг и осуществления иной приносящей доход деятельности или прибыли автономного учреждения после налогообложения, безвозмездные поступления от физических и юридических лиц, в том числе добровольные пожертвования, на момент изменения типа учреждения подлежат перечислению в доход бюджета муниципального образования «Муниципальный округ Красногорский район Удмуртской Республики».</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3. Установить, что средства в объеме остатков субсидий, предоставленных в 2021 году бюджетным и автономным учреждениям муниципального образования «Муниципальный округ Красногорский район Удмуртской Республики» на финансовое обеспечение выполнения муниципальных заданий на оказание муниципальных услуг (выполнение работ), образовавшихся в связи с недостижением бюджетными и автономными учреждениями муниципального образования «Муниципальный округ Красногорский район Удмуртской Республики» установленных муниципальным заданием показателей, характеризующих объем муниципальных услуг (работ), подлежат в установленном Управлением финансов Администрации муниципального образования «Муниципальный округ Красногорский район Удмуртской Республики» порядке возврату в бюджет муниципального образования «Муниципальный округ Красногорский район Удмуртской Республики».</w:t>
      </w:r>
    </w:p>
    <w:p w:rsidR="001A26CD" w:rsidRPr="001A26CD" w:rsidRDefault="001A26CD" w:rsidP="001A26CD">
      <w:pPr>
        <w:widowControl w:val="0"/>
        <w:shd w:val="clear" w:color="auto" w:fill="FFFFFF"/>
        <w:tabs>
          <w:tab w:val="left" w:pos="857"/>
        </w:tabs>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          4 .Установить, что не использованные в 2021 году остатки средств, предоставленных бюджетным и автономным учреждениям муниципального образования «Муниципальный округ Красногорский район Удмуртской Республики» из бюджета муниципального образования «Муниципальный округ Красногорский район Удмуртской Республики» в соответствии с абзацем вторым пункта 1 статьи 78.1 и пунктом 1 статьи 78.2 Бюджетного кодекса Российской Федерации, и в отношении которых соответствующими органами местного самоуправления муниципального образования «Муниципальный округ Красногорский район Удмуртской Республики», осуществляющими функции и полномочия учредителя указанных учреждений, наличие потребности в направлении их на те же цели в 2022 году не подтверждено в </w:t>
      </w:r>
      <w:r w:rsidRPr="001A26CD">
        <w:rPr>
          <w:rFonts w:ascii="Times New Roman" w:hAnsi="Times New Roman" w:cs="Times New Roman"/>
          <w:sz w:val="24"/>
          <w:szCs w:val="24"/>
        </w:rPr>
        <w:lastRenderedPageBreak/>
        <w:t>установленном порядке, подлежат взысканию в бюджет муниципального образования «Муниципальный округ Красногорский район Удмуртской Республики» в порядке, утвержденном Управлением финансов Администрации муниципального образования «Муниципальный округ Красногорский район Удмуртской Республики», с учетом общих требований, установленных Министерством финансов Удмуртской Республики и Министерством финансов Российской Федерации.</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ab/>
        <w:t>5. Установить, что расходы автономных и бюджетных учреждений муниципального образования «Муниципальный округ Красногорский район Удмуртской Республики», источником финансового обеспечения которых являются средства, полученные ими в соответствии с абзацем первым пункта 1 статьи 78.1 Бюджетного кодекса Российской Федерации, учитываемые на лицевых счетах, открытых им в Управлении финансов Администрации муниципального образования «Муниципальный округ Красногорский район Удмуртской Республики», осуществляются с предоставлением указанными учреждениями в Управление финансов Администрации муниципального образования «Муниципальный округ Красногорский район Удмуртской Республики» документов, подтверждающих возникновение денежных обязательств при осуществлении операций по расходам на выполнение текущего и (или) капитального ремонта зданий и сооружений и расходам на приобретение оборудования в порядке, установленном Управлением финансов Администрации муниципального образования «Муниципальный округ Красногорский район Удмуртской Республики».</w:t>
      </w:r>
    </w:p>
    <w:p w:rsidR="001A26CD" w:rsidRPr="001A26CD" w:rsidRDefault="001A26CD" w:rsidP="001A26CD">
      <w:pPr>
        <w:widowControl w:val="0"/>
        <w:shd w:val="clear" w:color="auto" w:fill="FFFFFF"/>
        <w:tabs>
          <w:tab w:val="left" w:pos="857"/>
        </w:tabs>
        <w:autoSpaceDE w:val="0"/>
        <w:autoSpaceDN w:val="0"/>
        <w:adjustRightInd w:val="0"/>
        <w:spacing w:after="0" w:line="240" w:lineRule="auto"/>
        <w:jc w:val="both"/>
        <w:rPr>
          <w:rFonts w:ascii="Times New Roman" w:hAnsi="Times New Roman" w:cs="Times New Roman"/>
          <w:b/>
          <w:sz w:val="24"/>
          <w:szCs w:val="24"/>
        </w:rPr>
      </w:pPr>
    </w:p>
    <w:p w:rsidR="001A26CD" w:rsidRPr="001A26CD" w:rsidRDefault="001A26CD" w:rsidP="001A26CD">
      <w:pPr>
        <w:autoSpaceDE w:val="0"/>
        <w:autoSpaceDN w:val="0"/>
        <w:adjustRightInd w:val="0"/>
        <w:spacing w:after="0" w:line="240" w:lineRule="auto"/>
        <w:jc w:val="both"/>
        <w:rPr>
          <w:rFonts w:ascii="Times New Roman" w:hAnsi="Times New Roman" w:cs="Times New Roman"/>
          <w:b/>
          <w:color w:val="000000"/>
          <w:sz w:val="24"/>
          <w:szCs w:val="24"/>
        </w:rPr>
      </w:pPr>
      <w:r w:rsidRPr="001A26CD">
        <w:rPr>
          <w:rFonts w:ascii="Times New Roman" w:hAnsi="Times New Roman" w:cs="Times New Roman"/>
          <w:b/>
          <w:color w:val="000000"/>
          <w:sz w:val="24"/>
          <w:szCs w:val="24"/>
        </w:rPr>
        <w:t xml:space="preserve">         </w:t>
      </w:r>
      <w:r w:rsidRPr="001A26CD">
        <w:rPr>
          <w:rFonts w:ascii="Times New Roman" w:hAnsi="Times New Roman" w:cs="Times New Roman"/>
          <w:b/>
          <w:color w:val="000000"/>
          <w:sz w:val="24"/>
          <w:szCs w:val="24"/>
          <w:u w:val="single"/>
        </w:rPr>
        <w:t>Статья 6.</w:t>
      </w:r>
      <w:r w:rsidRPr="001A26CD">
        <w:rPr>
          <w:rFonts w:ascii="Times New Roman" w:hAnsi="Times New Roman" w:cs="Times New Roman"/>
          <w:b/>
          <w:color w:val="000000"/>
          <w:sz w:val="24"/>
          <w:szCs w:val="24"/>
        </w:rPr>
        <w:t xml:space="preserve"> Бюджетные ассигнования дорожного фонда муниципального образования «Муниципальный округ Красногорский район Удмуртской Республики»</w:t>
      </w:r>
    </w:p>
    <w:p w:rsidR="001A26CD" w:rsidRPr="001A26CD" w:rsidRDefault="001A26CD" w:rsidP="001A26CD">
      <w:pPr>
        <w:autoSpaceDE w:val="0"/>
        <w:autoSpaceDN w:val="0"/>
        <w:adjustRightInd w:val="0"/>
        <w:spacing w:after="0" w:line="240" w:lineRule="auto"/>
        <w:ind w:firstLine="540"/>
        <w:jc w:val="both"/>
        <w:rPr>
          <w:rFonts w:ascii="Times New Roman" w:hAnsi="Times New Roman" w:cs="Times New Roman"/>
          <w:color w:val="000000"/>
          <w:sz w:val="24"/>
          <w:szCs w:val="24"/>
        </w:rPr>
      </w:pPr>
      <w:r w:rsidRPr="001A26CD">
        <w:rPr>
          <w:rFonts w:ascii="Times New Roman" w:hAnsi="Times New Roman" w:cs="Times New Roman"/>
          <w:color w:val="000000"/>
          <w:sz w:val="24"/>
          <w:szCs w:val="24"/>
        </w:rPr>
        <w:t>1.Утвердить объем бюджетных ассигнований дорожного фонда муниципального образования «Муниципальный округ Красногорский район Удмуртской Республики»:</w:t>
      </w:r>
    </w:p>
    <w:p w:rsidR="001A26CD" w:rsidRPr="001A26CD" w:rsidRDefault="001A26CD" w:rsidP="001A26CD">
      <w:pPr>
        <w:autoSpaceDE w:val="0"/>
        <w:autoSpaceDN w:val="0"/>
        <w:adjustRightInd w:val="0"/>
        <w:spacing w:after="0" w:line="240" w:lineRule="auto"/>
        <w:ind w:firstLine="540"/>
        <w:jc w:val="both"/>
        <w:rPr>
          <w:rFonts w:ascii="Times New Roman" w:hAnsi="Times New Roman" w:cs="Times New Roman"/>
          <w:bCs/>
          <w:color w:val="000000"/>
          <w:sz w:val="24"/>
          <w:szCs w:val="24"/>
        </w:rPr>
      </w:pPr>
      <w:r w:rsidRPr="001A26CD">
        <w:rPr>
          <w:rFonts w:ascii="Times New Roman" w:hAnsi="Times New Roman" w:cs="Times New Roman"/>
          <w:color w:val="000000"/>
          <w:sz w:val="24"/>
          <w:szCs w:val="24"/>
        </w:rPr>
        <w:t xml:space="preserve">1) на 2022 год в сумме </w:t>
      </w:r>
      <w:r w:rsidRPr="001A26CD">
        <w:rPr>
          <w:rFonts w:ascii="Times New Roman" w:hAnsi="Times New Roman" w:cs="Times New Roman"/>
          <w:b/>
          <w:color w:val="000000"/>
          <w:sz w:val="24"/>
          <w:szCs w:val="24"/>
        </w:rPr>
        <w:t xml:space="preserve">17 772,0 тыс. рублей </w:t>
      </w:r>
      <w:r w:rsidRPr="001A26CD">
        <w:rPr>
          <w:rFonts w:ascii="Times New Roman" w:hAnsi="Times New Roman" w:cs="Times New Roman"/>
          <w:bCs/>
          <w:color w:val="000000"/>
          <w:sz w:val="24"/>
          <w:szCs w:val="24"/>
        </w:rPr>
        <w:t xml:space="preserve">согласно </w:t>
      </w:r>
      <w:r w:rsidRPr="001A26CD">
        <w:rPr>
          <w:rFonts w:ascii="Times New Roman" w:hAnsi="Times New Roman" w:cs="Times New Roman"/>
          <w:b/>
          <w:color w:val="000000"/>
          <w:sz w:val="24"/>
          <w:szCs w:val="24"/>
        </w:rPr>
        <w:t>приложению 12</w:t>
      </w:r>
      <w:r w:rsidRPr="001A26CD">
        <w:rPr>
          <w:rFonts w:ascii="Times New Roman" w:hAnsi="Times New Roman" w:cs="Times New Roman"/>
          <w:bCs/>
          <w:color w:val="000000"/>
          <w:sz w:val="24"/>
          <w:szCs w:val="24"/>
        </w:rPr>
        <w:t xml:space="preserve"> к настоящему Решению;</w:t>
      </w:r>
    </w:p>
    <w:p w:rsidR="001A26CD" w:rsidRPr="001A26CD" w:rsidRDefault="001A26CD" w:rsidP="001A26CD">
      <w:pPr>
        <w:autoSpaceDE w:val="0"/>
        <w:autoSpaceDN w:val="0"/>
        <w:adjustRightInd w:val="0"/>
        <w:spacing w:after="0" w:line="240" w:lineRule="auto"/>
        <w:ind w:firstLine="540"/>
        <w:jc w:val="both"/>
        <w:rPr>
          <w:rFonts w:ascii="Times New Roman" w:hAnsi="Times New Roman" w:cs="Times New Roman"/>
          <w:color w:val="000000"/>
          <w:sz w:val="24"/>
          <w:szCs w:val="24"/>
        </w:rPr>
      </w:pPr>
      <w:r w:rsidRPr="001A26CD">
        <w:rPr>
          <w:rFonts w:ascii="Times New Roman" w:hAnsi="Times New Roman" w:cs="Times New Roman"/>
          <w:bCs/>
          <w:color w:val="000000"/>
          <w:sz w:val="24"/>
          <w:szCs w:val="24"/>
        </w:rPr>
        <w:t>2)</w:t>
      </w:r>
      <w:r w:rsidRPr="001A26CD">
        <w:rPr>
          <w:rFonts w:ascii="Times New Roman" w:hAnsi="Times New Roman" w:cs="Times New Roman"/>
          <w:color w:val="000000"/>
          <w:sz w:val="24"/>
          <w:szCs w:val="24"/>
        </w:rPr>
        <w:t xml:space="preserve"> на 2023 год в сумме </w:t>
      </w:r>
      <w:r w:rsidRPr="001A26CD">
        <w:rPr>
          <w:rFonts w:ascii="Times New Roman" w:hAnsi="Times New Roman" w:cs="Times New Roman"/>
          <w:b/>
          <w:color w:val="000000"/>
          <w:sz w:val="24"/>
          <w:szCs w:val="24"/>
        </w:rPr>
        <w:t>18 114,0 тыс. рублей</w:t>
      </w:r>
      <w:r w:rsidRPr="001A26CD">
        <w:rPr>
          <w:rFonts w:ascii="Times New Roman" w:hAnsi="Times New Roman" w:cs="Times New Roman"/>
          <w:color w:val="000000"/>
          <w:sz w:val="24"/>
          <w:szCs w:val="24"/>
        </w:rPr>
        <w:t xml:space="preserve"> и на 2024 год в сумме </w:t>
      </w:r>
      <w:r w:rsidRPr="001A26CD">
        <w:rPr>
          <w:rFonts w:ascii="Times New Roman" w:hAnsi="Times New Roman" w:cs="Times New Roman"/>
          <w:b/>
          <w:color w:val="000000"/>
          <w:sz w:val="24"/>
          <w:szCs w:val="24"/>
        </w:rPr>
        <w:t xml:space="preserve">18 283,0 тыс. рублей </w:t>
      </w:r>
      <w:r w:rsidRPr="001A26CD">
        <w:rPr>
          <w:rFonts w:ascii="Times New Roman" w:hAnsi="Times New Roman" w:cs="Times New Roman"/>
          <w:bCs/>
          <w:color w:val="000000"/>
          <w:sz w:val="24"/>
          <w:szCs w:val="24"/>
        </w:rPr>
        <w:t xml:space="preserve">согласно </w:t>
      </w:r>
      <w:r w:rsidRPr="001A26CD">
        <w:rPr>
          <w:rFonts w:ascii="Times New Roman" w:hAnsi="Times New Roman" w:cs="Times New Roman"/>
          <w:b/>
          <w:color w:val="000000"/>
          <w:sz w:val="24"/>
          <w:szCs w:val="24"/>
        </w:rPr>
        <w:t>приложению 13</w:t>
      </w:r>
      <w:r w:rsidRPr="001A26CD">
        <w:rPr>
          <w:rFonts w:ascii="Times New Roman" w:hAnsi="Times New Roman" w:cs="Times New Roman"/>
          <w:bCs/>
          <w:color w:val="000000"/>
          <w:sz w:val="24"/>
          <w:szCs w:val="24"/>
        </w:rPr>
        <w:t xml:space="preserve"> к настоящему Решению</w:t>
      </w:r>
      <w:r w:rsidRPr="001A26CD">
        <w:rPr>
          <w:rFonts w:ascii="Times New Roman" w:hAnsi="Times New Roman" w:cs="Times New Roman"/>
          <w:color w:val="000000"/>
          <w:sz w:val="24"/>
          <w:szCs w:val="24"/>
        </w:rPr>
        <w:t xml:space="preserve">. </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b/>
          <w:sz w:val="24"/>
          <w:szCs w:val="24"/>
        </w:rPr>
      </w:pPr>
    </w:p>
    <w:p w:rsidR="001A26CD" w:rsidRPr="001A26CD" w:rsidRDefault="001A26CD" w:rsidP="001A26CD">
      <w:pPr>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b/>
          <w:bCs/>
          <w:sz w:val="24"/>
          <w:szCs w:val="24"/>
          <w:u w:val="single"/>
        </w:rPr>
        <w:t>Статья 7.</w:t>
      </w:r>
      <w:r w:rsidRPr="001A26CD">
        <w:rPr>
          <w:rFonts w:ascii="Times New Roman" w:hAnsi="Times New Roman" w:cs="Times New Roman"/>
          <w:b/>
          <w:sz w:val="24"/>
          <w:szCs w:val="24"/>
        </w:rPr>
        <w:t xml:space="preserve"> Субсидии из бюджета </w:t>
      </w:r>
      <w:r w:rsidRPr="001A26CD">
        <w:rPr>
          <w:rFonts w:ascii="Times New Roman" w:hAnsi="Times New Roman" w:cs="Times New Roman"/>
          <w:b/>
          <w:color w:val="000000"/>
          <w:sz w:val="24"/>
          <w:szCs w:val="24"/>
        </w:rPr>
        <w:t xml:space="preserve">муниципального образования «Муниципальный округ Красногорский район Удмуртской Республики» </w:t>
      </w:r>
      <w:r w:rsidRPr="001A26CD">
        <w:rPr>
          <w:rFonts w:ascii="Times New Roman" w:hAnsi="Times New Roman" w:cs="Times New Roman"/>
          <w:b/>
          <w:sz w:val="24"/>
          <w:szCs w:val="24"/>
        </w:rPr>
        <w:t>юридическим лицам, индивидуальным предпринимателям, физическим лицам</w:t>
      </w:r>
      <w:bookmarkStart w:id="4" w:name="P95"/>
      <w:bookmarkEnd w:id="4"/>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1. Установить, что в соответствии со статьей 78 и пунктами 2 и 4 статьи 78.1 Бюджетного кодекса Российской Федерации главными распорядителями средств бюджета </w:t>
      </w:r>
      <w:r w:rsidRPr="001A26CD">
        <w:rPr>
          <w:rFonts w:ascii="Times New Roman" w:hAnsi="Times New Roman" w:cs="Times New Roman"/>
          <w:color w:val="000000"/>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наделенными Администрацией </w:t>
      </w:r>
      <w:r w:rsidRPr="001A26CD">
        <w:rPr>
          <w:rFonts w:ascii="Times New Roman" w:hAnsi="Times New Roman" w:cs="Times New Roman"/>
          <w:color w:val="000000"/>
          <w:sz w:val="24"/>
          <w:szCs w:val="24"/>
        </w:rPr>
        <w:t>муниципального образования «Муниципальный округ Красногорский район Удмуртской Республики» полномочиями по предоставлению субсидий,</w:t>
      </w:r>
      <w:r w:rsidRPr="001A26CD">
        <w:rPr>
          <w:rFonts w:ascii="Times New Roman" w:hAnsi="Times New Roman" w:cs="Times New Roman"/>
          <w:sz w:val="24"/>
          <w:szCs w:val="24"/>
        </w:rPr>
        <w:t xml:space="preserve"> в пределах предусмотренных настоящим Решением бюджетных ассигнований могут предоставляться:</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1) субсидии юридическим лицам (за исключением муниципальных учреждений </w:t>
      </w:r>
      <w:r w:rsidRPr="001A26CD">
        <w:rPr>
          <w:rFonts w:ascii="Times New Roman" w:hAnsi="Times New Roman" w:cs="Times New Roman"/>
          <w:color w:val="000000"/>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индивидуальным предпринимателям, физическим лицам – производителям товаров, работ, услуг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выполнением работ, оказанием услуг;</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lastRenderedPageBreak/>
        <w:t xml:space="preserve">2) субсидии некоммерческим организациям, не являющимся муниципальными учреждениями </w:t>
      </w:r>
      <w:r w:rsidRPr="001A26CD">
        <w:rPr>
          <w:rFonts w:ascii="Times New Roman" w:hAnsi="Times New Roman" w:cs="Times New Roman"/>
          <w:color w:val="000000"/>
          <w:sz w:val="24"/>
          <w:szCs w:val="24"/>
        </w:rPr>
        <w:t>муниципального образования «Муниципальный округ Красногорский район Удмуртской Республики».</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2. Субсидии, указанные в </w:t>
      </w:r>
      <w:hyperlink w:anchor="P95" w:history="1">
        <w:r w:rsidRPr="001A26CD">
          <w:rPr>
            <w:rFonts w:ascii="Times New Roman" w:hAnsi="Times New Roman" w:cs="Times New Roman"/>
            <w:sz w:val="24"/>
            <w:szCs w:val="24"/>
          </w:rPr>
          <w:t>части 1</w:t>
        </w:r>
      </w:hyperlink>
      <w:r w:rsidRPr="001A26CD">
        <w:rPr>
          <w:rFonts w:ascii="Times New Roman" w:hAnsi="Times New Roman" w:cs="Times New Roman"/>
          <w:sz w:val="24"/>
          <w:szCs w:val="24"/>
        </w:rPr>
        <w:t xml:space="preserve"> настоящей статьи, предоставляются в соответствии с договорами (соглашениями), заключаемыми между главным распорядителем средств бюджета </w:t>
      </w:r>
      <w:r w:rsidRPr="001A26CD">
        <w:rPr>
          <w:rFonts w:ascii="Times New Roman" w:hAnsi="Times New Roman" w:cs="Times New Roman"/>
          <w:color w:val="000000"/>
          <w:sz w:val="24"/>
          <w:szCs w:val="24"/>
        </w:rPr>
        <w:t xml:space="preserve">муниципального образования «Муниципальный округ Красногорский район Удмуртской Республики» </w:t>
      </w:r>
      <w:r w:rsidRPr="001A26CD">
        <w:rPr>
          <w:rFonts w:ascii="Times New Roman" w:hAnsi="Times New Roman" w:cs="Times New Roman"/>
          <w:sz w:val="24"/>
          <w:szCs w:val="24"/>
        </w:rPr>
        <w:t xml:space="preserve">с одной стороны и юридическими лицами, индивидуальными предпринимателями, физическими лицами - производителями товаров, работ, услуг или некоммерческими организациями (не являющимися казенными учреждениями </w:t>
      </w:r>
      <w:r w:rsidRPr="001A26CD">
        <w:rPr>
          <w:rFonts w:ascii="Times New Roman" w:hAnsi="Times New Roman" w:cs="Times New Roman"/>
          <w:color w:val="000000"/>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с другой стороны.</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b/>
          <w:sz w:val="24"/>
          <w:szCs w:val="24"/>
        </w:rPr>
      </w:pP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b/>
          <w:sz w:val="24"/>
          <w:szCs w:val="24"/>
          <w:u w:val="single"/>
        </w:rPr>
        <w:t>Статья 8.</w:t>
      </w:r>
      <w:r w:rsidRPr="001A26CD">
        <w:rPr>
          <w:rFonts w:ascii="Times New Roman" w:hAnsi="Times New Roman" w:cs="Times New Roman"/>
          <w:sz w:val="24"/>
          <w:szCs w:val="24"/>
        </w:rPr>
        <w:t xml:space="preserve"> </w:t>
      </w:r>
      <w:r w:rsidRPr="001A26CD">
        <w:rPr>
          <w:rFonts w:ascii="Times New Roman" w:hAnsi="Times New Roman" w:cs="Times New Roman"/>
          <w:b/>
          <w:sz w:val="24"/>
          <w:szCs w:val="24"/>
        </w:rPr>
        <w:t>Муниципальные внутренние заимствования муниципального образования «Муниципальный округ Красногорский район Удмуртской Республики» и муниципальные гарантии муниципального образования «Муниципальный округ Красногорский район Удмуртской Республики»</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1A26CD">
        <w:rPr>
          <w:rFonts w:ascii="Times New Roman" w:hAnsi="Times New Roman" w:cs="Times New Roman"/>
          <w:sz w:val="24"/>
          <w:szCs w:val="24"/>
        </w:rPr>
        <w:t xml:space="preserve">1. Утвердить Программу муниципальных внутренних заимствований муниципального образования «Муниципальный округ Красногорский район Удмуртской Республики» на 2022 год, согласно </w:t>
      </w:r>
      <w:r w:rsidRPr="001A26CD">
        <w:rPr>
          <w:rFonts w:ascii="Times New Roman" w:hAnsi="Times New Roman" w:cs="Times New Roman"/>
          <w:b/>
          <w:sz w:val="24"/>
          <w:szCs w:val="24"/>
        </w:rPr>
        <w:t>приложению 14</w:t>
      </w:r>
      <w:r w:rsidRPr="001A26CD">
        <w:rPr>
          <w:rFonts w:ascii="Times New Roman" w:hAnsi="Times New Roman" w:cs="Times New Roman"/>
          <w:sz w:val="24"/>
          <w:szCs w:val="24"/>
        </w:rPr>
        <w:t xml:space="preserve"> к настоящему Решению и на плановый период 2023 и 2024 годов согласно </w:t>
      </w:r>
      <w:r w:rsidRPr="001A26CD">
        <w:rPr>
          <w:rFonts w:ascii="Times New Roman" w:hAnsi="Times New Roman" w:cs="Times New Roman"/>
          <w:b/>
          <w:sz w:val="24"/>
          <w:szCs w:val="24"/>
        </w:rPr>
        <w:t>приложению 15</w:t>
      </w:r>
      <w:r w:rsidRPr="001A26CD">
        <w:rPr>
          <w:rFonts w:ascii="Times New Roman" w:hAnsi="Times New Roman" w:cs="Times New Roman"/>
          <w:sz w:val="24"/>
          <w:szCs w:val="24"/>
        </w:rPr>
        <w:t xml:space="preserve"> к настоящему Решению.</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b/>
          <w:sz w:val="24"/>
          <w:szCs w:val="24"/>
        </w:rPr>
      </w:pPr>
      <w:r w:rsidRPr="001A26CD">
        <w:rPr>
          <w:rFonts w:ascii="Times New Roman" w:hAnsi="Times New Roman" w:cs="Times New Roman"/>
          <w:sz w:val="24"/>
          <w:szCs w:val="24"/>
        </w:rPr>
        <w:t xml:space="preserve">2. Утвердить объем расходов на обслуживание муниципального внутреннего долга муниципального образования «Муниципальный округ Красногорский район Удмуртской Республики» на 2022 год и плановый период 2023 и 2024 годов в размере </w:t>
      </w:r>
      <w:r w:rsidRPr="001A26CD">
        <w:rPr>
          <w:rFonts w:ascii="Times New Roman" w:hAnsi="Times New Roman" w:cs="Times New Roman"/>
          <w:b/>
          <w:bCs/>
          <w:sz w:val="24"/>
          <w:szCs w:val="24"/>
        </w:rPr>
        <w:t>3 418,0</w:t>
      </w:r>
      <w:r w:rsidRPr="001A26CD">
        <w:rPr>
          <w:rFonts w:ascii="Times New Roman" w:hAnsi="Times New Roman" w:cs="Times New Roman"/>
          <w:b/>
          <w:sz w:val="24"/>
          <w:szCs w:val="24"/>
        </w:rPr>
        <w:t xml:space="preserve"> тыс. рублей </w:t>
      </w:r>
      <w:r w:rsidRPr="001A26CD">
        <w:rPr>
          <w:rFonts w:ascii="Times New Roman" w:hAnsi="Times New Roman" w:cs="Times New Roman"/>
          <w:bCs/>
          <w:sz w:val="24"/>
          <w:szCs w:val="24"/>
        </w:rPr>
        <w:t>ежегодно</w:t>
      </w:r>
      <w:r w:rsidRPr="001A26CD">
        <w:rPr>
          <w:rFonts w:ascii="Times New Roman" w:hAnsi="Times New Roman" w:cs="Times New Roman"/>
          <w:b/>
          <w:sz w:val="24"/>
          <w:szCs w:val="24"/>
        </w:rPr>
        <w:t>.</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sz w:val="24"/>
          <w:szCs w:val="24"/>
        </w:rPr>
      </w:pPr>
      <w:r w:rsidRPr="001A26CD">
        <w:rPr>
          <w:rFonts w:ascii="Times New Roman" w:hAnsi="Times New Roman" w:cs="Times New Roman"/>
          <w:sz w:val="24"/>
          <w:szCs w:val="24"/>
        </w:rPr>
        <w:t xml:space="preserve">3. Утвердить Программу муниципальных гарантий муниципального образования «Муниципальный округ Красногорский район Удмуртской Республики» на 2022 год согласно </w:t>
      </w:r>
      <w:r w:rsidRPr="001A26CD">
        <w:rPr>
          <w:rFonts w:ascii="Times New Roman" w:hAnsi="Times New Roman" w:cs="Times New Roman"/>
          <w:b/>
          <w:sz w:val="24"/>
          <w:szCs w:val="24"/>
        </w:rPr>
        <w:t>приложению 16</w:t>
      </w:r>
      <w:r w:rsidRPr="001A26CD">
        <w:rPr>
          <w:rFonts w:ascii="Times New Roman" w:hAnsi="Times New Roman" w:cs="Times New Roman"/>
          <w:sz w:val="24"/>
          <w:szCs w:val="24"/>
        </w:rPr>
        <w:t xml:space="preserve"> к настоящему Решению и на плановый период 2023 и 2024 годов согласно </w:t>
      </w:r>
      <w:r w:rsidRPr="001A26CD">
        <w:rPr>
          <w:rFonts w:ascii="Times New Roman" w:hAnsi="Times New Roman" w:cs="Times New Roman"/>
          <w:b/>
          <w:sz w:val="24"/>
          <w:szCs w:val="24"/>
        </w:rPr>
        <w:t>приложению 17</w:t>
      </w:r>
      <w:r w:rsidRPr="001A26CD">
        <w:rPr>
          <w:rFonts w:ascii="Times New Roman" w:hAnsi="Times New Roman" w:cs="Times New Roman"/>
          <w:sz w:val="24"/>
          <w:szCs w:val="24"/>
        </w:rPr>
        <w:t xml:space="preserve"> к настоящему Решению с общим объемом бюджетных ассигнований на исполнение муниципальных гарантий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по возможным гарантийным случаям в размере 0,0 тыс. рублей ежегодно.</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sz w:val="24"/>
          <w:szCs w:val="24"/>
        </w:rPr>
      </w:pPr>
    </w:p>
    <w:p w:rsidR="001A26CD" w:rsidRPr="001A26CD" w:rsidRDefault="001A26CD" w:rsidP="001A26CD">
      <w:pPr>
        <w:widowControl w:val="0"/>
        <w:autoSpaceDE w:val="0"/>
        <w:autoSpaceDN w:val="0"/>
        <w:spacing w:after="0" w:line="240" w:lineRule="auto"/>
        <w:ind w:firstLine="709"/>
        <w:contextualSpacing/>
        <w:jc w:val="both"/>
        <w:outlineLvl w:val="1"/>
        <w:rPr>
          <w:rFonts w:ascii="Times New Roman" w:hAnsi="Times New Roman" w:cs="Times New Roman"/>
          <w:sz w:val="24"/>
          <w:szCs w:val="24"/>
        </w:rPr>
      </w:pPr>
      <w:r w:rsidRPr="001A26CD">
        <w:rPr>
          <w:rFonts w:ascii="Times New Roman" w:hAnsi="Times New Roman" w:cs="Times New Roman"/>
          <w:b/>
          <w:bCs/>
          <w:sz w:val="24"/>
          <w:szCs w:val="24"/>
          <w:u w:val="single"/>
        </w:rPr>
        <w:t>Статья 9.</w:t>
      </w:r>
      <w:r w:rsidRPr="001A26CD">
        <w:rPr>
          <w:rFonts w:ascii="Times New Roman" w:hAnsi="Times New Roman" w:cs="Times New Roman"/>
          <w:b/>
          <w:sz w:val="24"/>
          <w:szCs w:val="24"/>
        </w:rPr>
        <w:t xml:space="preserve"> Порядок заключения и оплаты органами местного самоуправления муниципального образования «Муниципальный округ Красногорский район Удмуртской Республики», муниципальными учреждениями муниципального образования «Муниципальный округ Красногорский район Удмуртской Республики» муниципальных контрактов, договоров (соглашений) исполнение которых осуществляется за счет средств бюджета муниципального образования «Муниципальный округ Красногорский район Удмуртской Республики»</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1. Установить, что заключение и оплата муниципальными органами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казенными учреждениями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бюджетными и автономными учреждениями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которым в установленном законодательством Российской Федерации порядке переданы полномочия муниципальных заказчиков, муниципальных контрактов, договоров (соглашений), исполнение которых осуществляется за счет средств бюджета </w:t>
      </w:r>
      <w:r w:rsidRPr="001A26CD">
        <w:rPr>
          <w:rFonts w:ascii="Times New Roman" w:hAnsi="Times New Roman" w:cs="Times New Roman"/>
          <w:bCs/>
          <w:sz w:val="24"/>
          <w:szCs w:val="24"/>
        </w:rPr>
        <w:t xml:space="preserve">муниципального образования «Муниципальный округ Красногорский район Удмуртской Республики» </w:t>
      </w:r>
      <w:r w:rsidRPr="001A26CD">
        <w:rPr>
          <w:rFonts w:ascii="Times New Roman" w:hAnsi="Times New Roman" w:cs="Times New Roman"/>
          <w:sz w:val="24"/>
          <w:szCs w:val="24"/>
        </w:rPr>
        <w:t xml:space="preserve">производятся в пределах доведенных им по кодам классификации расходов бюджета </w:t>
      </w:r>
      <w:r w:rsidRPr="001A26CD">
        <w:rPr>
          <w:rFonts w:ascii="Times New Roman" w:hAnsi="Times New Roman" w:cs="Times New Roman"/>
          <w:bCs/>
          <w:sz w:val="24"/>
          <w:szCs w:val="24"/>
        </w:rPr>
        <w:t xml:space="preserve">муниципального образования «Муниципальный округ Красногорский район Удмуртской Республики» </w:t>
      </w:r>
      <w:r w:rsidRPr="001A26CD">
        <w:rPr>
          <w:rFonts w:ascii="Times New Roman" w:hAnsi="Times New Roman" w:cs="Times New Roman"/>
          <w:sz w:val="24"/>
          <w:szCs w:val="24"/>
        </w:rPr>
        <w:t>лимитов бюджетных обязательств с учетом ранее принятых и неисполненных обязательств.</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lastRenderedPageBreak/>
        <w:t xml:space="preserve">2. Установить, что в соответствии с решениями Администрации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допускается заключение муниципальных контрактов, обуславливающих возникновение расходных обязательств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на период, превышающий срок действия утвержденных лимитов бюджетных обязательств.</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3. Обязательства, вытекающие из муниципальных контрактов, исполнение которых осуществляется за счет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принятые органами местного самоуправления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казенными учреждениями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сверх доведенных им лимитов бюджетных обязательств, не подлежат оплате за счет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4. Не подлежат оплате обязательства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принятые органами местного самоуправления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казенными учреждениями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вытекающие из муниципальных контрактов, сведения по которым не включены в установленном Правительством Российской Федерации порядке в реестр муниципальных контрактов, заключенных от имени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w:t>
      </w:r>
    </w:p>
    <w:p w:rsidR="001A26CD" w:rsidRPr="001A26CD" w:rsidRDefault="001A26CD" w:rsidP="001A26CD">
      <w:pPr>
        <w:autoSpaceDE w:val="0"/>
        <w:autoSpaceDN w:val="0"/>
        <w:adjustRightInd w:val="0"/>
        <w:spacing w:after="0" w:line="240" w:lineRule="auto"/>
        <w:ind w:firstLine="709"/>
        <w:contextualSpacing/>
        <w:jc w:val="both"/>
        <w:rPr>
          <w:rFonts w:ascii="Times New Roman" w:hAnsi="Times New Roman" w:cs="Times New Roman"/>
          <w:sz w:val="24"/>
          <w:szCs w:val="24"/>
        </w:rPr>
      </w:pPr>
      <w:bookmarkStart w:id="5" w:name="P178"/>
      <w:bookmarkEnd w:id="5"/>
      <w:r w:rsidRPr="001A26CD">
        <w:rPr>
          <w:rFonts w:ascii="Times New Roman" w:hAnsi="Times New Roman" w:cs="Times New Roman"/>
          <w:sz w:val="24"/>
          <w:szCs w:val="24"/>
        </w:rPr>
        <w:t xml:space="preserve">5. Установить, что орган местного самоуправления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казенное учреждение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при заключении муниципальных контрактов на поставку товаров, выполнение работ, оказание услуг вправе предусматривать авансовые платежи:</w:t>
      </w:r>
    </w:p>
    <w:p w:rsidR="001A26CD" w:rsidRPr="001A26CD" w:rsidRDefault="001A26CD" w:rsidP="001A26C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1) в размере до 100 процентов цены муниципального контракта - по муниципальным контрактам о приобретение объектов недвижимого имущества в собственность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о предоставление услуг связи, о подписке на печатные и электронные издания и об их приобретении, об оказание услуг по профессиональной переподготовке и повышению квалификации работников, о приобретении горюче-смазочных материалов, авиа- и железнодорожных билетов, билетов для проезда городским и пригородным транспортом, путевок на санаторно-курортное лечение, специальное лечение, об оказание услуг на проведение мероприятий по организации отдыха, оздоровления и занятости детей, подростков и молодежи, об оказание услуг обязательного страхования гражданской ответственности владельцев транспортных средств, об оказание услуг обязательного страхования гражданской ответственности владельца опасного объекта за причинение вреда в результате аварии на опасном объекте, об оказании услуг по подготовке кадров по программам высшего образования, а также при осуществлении закупки товара, работы или услуги на сумму, не превышающую ста тысяч рублей;</w:t>
      </w:r>
    </w:p>
    <w:p w:rsidR="001A26CD" w:rsidRPr="001A26CD" w:rsidRDefault="001A26CD" w:rsidP="001A26C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2) в размере до 50 процентов цены муниципального контракта (договора), подлежащей оплате в текущем финансовом году, – по муниципальным контрактам (договорам) на выполнение работ, оказание услуг по содержанию, ремонту, капитальному ремонту, реконструкции и строительству автомобильных дорог внутри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а также муниципальным контрактам (договорам) на строительство, реконструкцию и капитальный ремонт объектов капитального строительства собственности </w:t>
      </w:r>
      <w:r w:rsidRPr="001A26CD">
        <w:rPr>
          <w:rFonts w:ascii="Times New Roman" w:hAnsi="Times New Roman" w:cs="Times New Roman"/>
          <w:bCs/>
          <w:sz w:val="24"/>
          <w:szCs w:val="24"/>
        </w:rPr>
        <w:lastRenderedPageBreak/>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если иные предельные размеры авансовых платежей для таких муниципальных контрактов (договоров) не установлены нормативными правовыми актами Правительства Российской Федерации;</w:t>
      </w:r>
    </w:p>
    <w:p w:rsidR="001A26CD" w:rsidRPr="001A26CD" w:rsidRDefault="001A26CD" w:rsidP="001A26C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3) в размере до 30 процентов цены муниципального контракта - по остальным муниципальным контрактам, если иное не предусмотрено законодательством Российской Федерации и законодательством Удмуртской Республики.</w:t>
      </w:r>
    </w:p>
    <w:p w:rsidR="001A26CD" w:rsidRPr="001A26CD" w:rsidRDefault="001A26CD" w:rsidP="001A26C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6. Установить, что последующая оплата денежных обязательств, возникающих по муниципальным контрактам, указанным в </w:t>
      </w:r>
      <w:hyperlink w:anchor="P180" w:history="1">
        <w:r w:rsidRPr="001A26CD">
          <w:rPr>
            <w:rFonts w:ascii="Times New Roman" w:hAnsi="Times New Roman" w:cs="Times New Roman"/>
            <w:sz w:val="24"/>
            <w:szCs w:val="24"/>
          </w:rPr>
          <w:t>пунктах 2</w:t>
        </w:r>
      </w:hyperlink>
      <w:r w:rsidRPr="001A26CD">
        <w:rPr>
          <w:rFonts w:ascii="Times New Roman" w:hAnsi="Times New Roman" w:cs="Times New Roman"/>
          <w:sz w:val="24"/>
          <w:szCs w:val="24"/>
        </w:rPr>
        <w:t xml:space="preserve"> и </w:t>
      </w:r>
      <w:hyperlink w:anchor="P182" w:history="1">
        <w:r w:rsidRPr="001A26CD">
          <w:rPr>
            <w:rFonts w:ascii="Times New Roman" w:hAnsi="Times New Roman" w:cs="Times New Roman"/>
            <w:sz w:val="24"/>
            <w:szCs w:val="24"/>
          </w:rPr>
          <w:t>3 части 5</w:t>
        </w:r>
      </w:hyperlink>
      <w:r w:rsidRPr="001A26CD">
        <w:rPr>
          <w:rFonts w:ascii="Times New Roman" w:hAnsi="Times New Roman" w:cs="Times New Roman"/>
          <w:sz w:val="24"/>
          <w:szCs w:val="24"/>
        </w:rPr>
        <w:t xml:space="preserve"> настоящей статьи, осуществляется после подтверждения поставки товаров, выполнения работ, оказания услуг, предусмотренных указанными муниципальными контрактами (их этапами), с учетом ранее произведенных платежей.</w:t>
      </w:r>
    </w:p>
    <w:p w:rsidR="001A26CD" w:rsidRPr="001A26CD" w:rsidRDefault="001A26CD" w:rsidP="001A26C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7. Установить, что действие </w:t>
      </w:r>
      <w:hyperlink w:anchor="P178" w:history="1">
        <w:r w:rsidRPr="001A26CD">
          <w:rPr>
            <w:rFonts w:ascii="Times New Roman" w:hAnsi="Times New Roman" w:cs="Times New Roman"/>
            <w:sz w:val="24"/>
            <w:szCs w:val="24"/>
          </w:rPr>
          <w:t>части 5</w:t>
        </w:r>
      </w:hyperlink>
      <w:r w:rsidRPr="001A26CD">
        <w:rPr>
          <w:rFonts w:ascii="Times New Roman" w:hAnsi="Times New Roman" w:cs="Times New Roman"/>
          <w:sz w:val="24"/>
          <w:szCs w:val="24"/>
        </w:rPr>
        <w:t xml:space="preserve"> настоящей статьи распространяется на бюджетные и автономные учреждения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sz w:val="24"/>
          <w:szCs w:val="24"/>
        </w:rPr>
      </w:pPr>
    </w:p>
    <w:p w:rsidR="001A26CD" w:rsidRPr="001A26CD" w:rsidRDefault="001A26CD" w:rsidP="001A26CD">
      <w:pPr>
        <w:widowControl w:val="0"/>
        <w:autoSpaceDE w:val="0"/>
        <w:autoSpaceDN w:val="0"/>
        <w:spacing w:after="0" w:line="240" w:lineRule="auto"/>
        <w:ind w:firstLine="709"/>
        <w:contextualSpacing/>
        <w:jc w:val="both"/>
        <w:outlineLvl w:val="1"/>
        <w:rPr>
          <w:rFonts w:ascii="Times New Roman" w:hAnsi="Times New Roman" w:cs="Times New Roman"/>
          <w:sz w:val="24"/>
          <w:szCs w:val="24"/>
        </w:rPr>
      </w:pPr>
      <w:r w:rsidRPr="001A26CD">
        <w:rPr>
          <w:rFonts w:ascii="Times New Roman" w:hAnsi="Times New Roman" w:cs="Times New Roman"/>
          <w:b/>
          <w:bCs/>
          <w:sz w:val="24"/>
          <w:szCs w:val="24"/>
          <w:u w:val="single"/>
        </w:rPr>
        <w:t>Статья 10.</w:t>
      </w:r>
      <w:r w:rsidRPr="001A26CD">
        <w:rPr>
          <w:rFonts w:ascii="Times New Roman" w:hAnsi="Times New Roman" w:cs="Times New Roman"/>
          <w:b/>
          <w:sz w:val="24"/>
          <w:szCs w:val="24"/>
        </w:rPr>
        <w:t xml:space="preserve"> Учет бюджетных обязательств, принятых получателями средств бюджета муниципального образования «Муниципальный округ Красногорский район Удмуртской Республики»</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Установить, что в 2022 году бюджетные обязательства, принимаемые получателями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в соответствии с муниципальными контрактами (контрактами, договорами), соглашениями, заключенными с юридическими лицами, индивидуальными предпринимателями и физическими лицами, или в соответствии с федеральными законами, законами Удмуртской Республики, нормативными правовыми актами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подлежат учету в Управлении финансов Администрации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по всем кодам бюджетной классификации Российской Федерации в порядке, установленном Управлением финансов Администрации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sz w:val="24"/>
          <w:szCs w:val="24"/>
        </w:rPr>
      </w:pPr>
    </w:p>
    <w:p w:rsidR="001A26CD" w:rsidRPr="001A26CD" w:rsidRDefault="001A26CD" w:rsidP="001A26CD">
      <w:pPr>
        <w:widowControl w:val="0"/>
        <w:autoSpaceDE w:val="0"/>
        <w:autoSpaceDN w:val="0"/>
        <w:spacing w:after="0" w:line="240" w:lineRule="auto"/>
        <w:ind w:firstLine="709"/>
        <w:contextualSpacing/>
        <w:jc w:val="both"/>
        <w:outlineLvl w:val="1"/>
        <w:rPr>
          <w:rFonts w:ascii="Times New Roman" w:hAnsi="Times New Roman" w:cs="Times New Roman"/>
          <w:sz w:val="24"/>
          <w:szCs w:val="24"/>
        </w:rPr>
      </w:pPr>
      <w:r w:rsidRPr="001A26CD">
        <w:rPr>
          <w:rFonts w:ascii="Times New Roman" w:hAnsi="Times New Roman" w:cs="Times New Roman"/>
          <w:b/>
          <w:bCs/>
          <w:sz w:val="24"/>
          <w:szCs w:val="24"/>
          <w:u w:val="single"/>
        </w:rPr>
        <w:t>Статья 11.</w:t>
      </w:r>
      <w:r w:rsidRPr="001A26CD">
        <w:rPr>
          <w:rFonts w:ascii="Times New Roman" w:hAnsi="Times New Roman" w:cs="Times New Roman"/>
          <w:b/>
          <w:sz w:val="24"/>
          <w:szCs w:val="24"/>
        </w:rPr>
        <w:t xml:space="preserve"> Часть прибыли муниципальных унитарных предприятий муниципального образования «Муниципальный округ Красногорский район Удмуртской Республики», подлежащей перечислению в бюджет муниципального образования «Муниципальный округ Красногорский район Удмуртской Республики»</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Установить часть прибыли муниципальных унитарных предприятий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остающуюся после уплаты налогов и иных обязательных платежей, подлежащую перечислению в бюджет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в размере 50 процентов.</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sz w:val="24"/>
          <w:szCs w:val="24"/>
        </w:rPr>
      </w:pPr>
    </w:p>
    <w:p w:rsidR="001A26CD" w:rsidRPr="001A26CD" w:rsidRDefault="001A26CD" w:rsidP="001A26CD">
      <w:pPr>
        <w:widowControl w:val="0"/>
        <w:autoSpaceDE w:val="0"/>
        <w:autoSpaceDN w:val="0"/>
        <w:spacing w:after="0" w:line="240" w:lineRule="auto"/>
        <w:ind w:firstLine="709"/>
        <w:contextualSpacing/>
        <w:jc w:val="both"/>
        <w:outlineLvl w:val="1"/>
        <w:rPr>
          <w:rFonts w:ascii="Times New Roman" w:hAnsi="Times New Roman" w:cs="Times New Roman"/>
          <w:sz w:val="24"/>
          <w:szCs w:val="24"/>
        </w:rPr>
      </w:pPr>
      <w:r w:rsidRPr="001A26CD">
        <w:rPr>
          <w:rFonts w:ascii="Times New Roman" w:hAnsi="Times New Roman" w:cs="Times New Roman"/>
          <w:b/>
          <w:bCs/>
          <w:sz w:val="24"/>
          <w:szCs w:val="24"/>
          <w:u w:val="single"/>
        </w:rPr>
        <w:t>Статья 12.</w:t>
      </w:r>
      <w:r w:rsidRPr="001A26CD">
        <w:rPr>
          <w:rFonts w:ascii="Times New Roman" w:hAnsi="Times New Roman" w:cs="Times New Roman"/>
          <w:b/>
          <w:sz w:val="24"/>
          <w:szCs w:val="24"/>
        </w:rPr>
        <w:t xml:space="preserve"> Порядок использования бюджетных ассигнований в случае недополучения в бюджет муниципального образования «Муниципальный округ Красногорский район Удмуртской Республики» доходов и средств из источников внутреннего финансирования дефицита бюджета муниципального образования «Муниципальный округ Красногорский район Удмуртской Республики»</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Установить, что в случае недополучения в бюджет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доходов, утвержденных </w:t>
      </w:r>
      <w:hyperlink w:anchor="P17" w:history="1">
        <w:r w:rsidRPr="001A26CD">
          <w:rPr>
            <w:rFonts w:ascii="Times New Roman" w:hAnsi="Times New Roman" w:cs="Times New Roman"/>
            <w:sz w:val="24"/>
            <w:szCs w:val="24"/>
          </w:rPr>
          <w:t>статьей 1</w:t>
        </w:r>
      </w:hyperlink>
      <w:r w:rsidRPr="001A26CD">
        <w:rPr>
          <w:rFonts w:ascii="Times New Roman" w:hAnsi="Times New Roman" w:cs="Times New Roman"/>
          <w:sz w:val="24"/>
          <w:szCs w:val="24"/>
        </w:rPr>
        <w:t xml:space="preserve"> настоящего Решения, а также средств из источников внутреннего </w:t>
      </w:r>
      <w:r w:rsidRPr="001A26CD">
        <w:rPr>
          <w:rFonts w:ascii="Times New Roman" w:hAnsi="Times New Roman" w:cs="Times New Roman"/>
          <w:sz w:val="24"/>
          <w:szCs w:val="24"/>
        </w:rPr>
        <w:lastRenderedPageBreak/>
        <w:t xml:space="preserve">финансирования дефицита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бюджетные ассигнования в первоочередном порядке последовательно направляются на выплату заработной платы работникам организаций бюджетной сферы, на обеспечение гарантированных государством мер социальной поддержки населения и социальных выплат населению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на финансирование расходов на погашение и (или) обслуживание муниципального долга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sz w:val="24"/>
          <w:szCs w:val="24"/>
        </w:rPr>
      </w:pPr>
    </w:p>
    <w:p w:rsidR="001A26CD" w:rsidRPr="001A26CD" w:rsidRDefault="001A26CD" w:rsidP="001A26CD">
      <w:pPr>
        <w:widowControl w:val="0"/>
        <w:autoSpaceDE w:val="0"/>
        <w:autoSpaceDN w:val="0"/>
        <w:spacing w:after="0" w:line="240" w:lineRule="auto"/>
        <w:ind w:firstLine="709"/>
        <w:contextualSpacing/>
        <w:jc w:val="both"/>
        <w:outlineLvl w:val="1"/>
        <w:rPr>
          <w:rFonts w:ascii="Times New Roman" w:hAnsi="Times New Roman" w:cs="Times New Roman"/>
          <w:sz w:val="24"/>
          <w:szCs w:val="24"/>
        </w:rPr>
      </w:pPr>
      <w:r w:rsidRPr="001A26CD">
        <w:rPr>
          <w:rFonts w:ascii="Times New Roman" w:hAnsi="Times New Roman" w:cs="Times New Roman"/>
          <w:b/>
          <w:bCs/>
          <w:sz w:val="24"/>
          <w:szCs w:val="24"/>
          <w:u w:val="single"/>
        </w:rPr>
        <w:t>Статья 13.</w:t>
      </w:r>
      <w:r w:rsidRPr="001A26CD">
        <w:rPr>
          <w:rFonts w:ascii="Times New Roman" w:hAnsi="Times New Roman" w:cs="Times New Roman"/>
          <w:b/>
          <w:sz w:val="24"/>
          <w:szCs w:val="24"/>
        </w:rPr>
        <w:t xml:space="preserve"> Особенности исполнения бюджета муниципального образования «Муниципальный округ Красногорский район Удмуртской Республики»</w:t>
      </w:r>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bCs/>
          <w:sz w:val="24"/>
          <w:szCs w:val="24"/>
        </w:rPr>
      </w:pPr>
      <w:r w:rsidRPr="001A26CD">
        <w:rPr>
          <w:rFonts w:ascii="Times New Roman" w:hAnsi="Times New Roman" w:cs="Times New Roman"/>
          <w:sz w:val="24"/>
          <w:szCs w:val="24"/>
        </w:rPr>
        <w:t xml:space="preserve">1. Установить, что в соответствии с пунктом 3 статьи 217 Бюджетного кодекса Российской Федерации основанием для внесения в 2022 году изменений в показатели сводной бюджетной росписи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является распределение зарезервированных в составе утвержденных </w:t>
      </w:r>
      <w:hyperlink w:anchor="P52" w:history="1">
        <w:r w:rsidRPr="001A26CD">
          <w:rPr>
            <w:rFonts w:ascii="Times New Roman" w:hAnsi="Times New Roman" w:cs="Times New Roman"/>
            <w:sz w:val="24"/>
            <w:szCs w:val="24"/>
          </w:rPr>
          <w:t>статьей 3</w:t>
        </w:r>
      </w:hyperlink>
      <w:r w:rsidRPr="001A26CD">
        <w:rPr>
          <w:rFonts w:ascii="Times New Roman" w:hAnsi="Times New Roman" w:cs="Times New Roman"/>
          <w:sz w:val="24"/>
          <w:szCs w:val="24"/>
        </w:rPr>
        <w:t xml:space="preserve"> настоящего Решения, предусмотренных по подразделу «Резервные фонды» раздела «Общегосударственные вопросы» классификации расходов бюджета на финансирование расходов, предусмотренных Положением о резервном фонде Администрации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2. Установить, что в соответствии с пунктом 8 статьи 217 Бюджетного кодекса Российской Федерации дополнительными основаниями для внесения в 2022 году изменений в показатели сводной бюджетной росписи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связанными с особенностями исполнения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и (или) перераспределением бюджетных ассигнований между главными распорядителями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являются:</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2) в случае перераспределения бюджетных ассигнований в пределах, предусмотренных главному распорядителю бюджетных средств на реализацию муниципальной программы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 в случаях детализации перечня (состава) отдельных мероприятий и (или) исполнителя отдельных мероприятий муниципальной программы, по решению Администрации муниципального образования «Муниципальный округ Красногорский район Удмуртской Республики»;</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3) приведение кодов бюджетной классификации расходов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и источников внутреннего финансирования дефицита бюджета </w:t>
      </w:r>
      <w:r w:rsidRPr="001A26CD">
        <w:rPr>
          <w:rFonts w:ascii="Times New Roman" w:hAnsi="Times New Roman" w:cs="Times New Roman"/>
          <w:bCs/>
          <w:sz w:val="24"/>
          <w:szCs w:val="24"/>
        </w:rPr>
        <w:t xml:space="preserve">муниципального образования «Муниципальный округ Красногорский район Удмуртской Республики» </w:t>
      </w:r>
      <w:r w:rsidRPr="001A26CD">
        <w:rPr>
          <w:rFonts w:ascii="Times New Roman" w:hAnsi="Times New Roman" w:cs="Times New Roman"/>
          <w:sz w:val="24"/>
          <w:szCs w:val="24"/>
        </w:rPr>
        <w:t>в соответствие с законодательством Российской Федерации;</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lastRenderedPageBreak/>
        <w:t xml:space="preserve">4) уточнение источников внутреннего финансирования дефицита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в случае осуществления выплат на погашение долговых обязательств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и (или) перераспределения бюджетных ассигнований между видами источников внутреннего финансирования дефицита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в пределах общего объема бюджетных ассигнований по источникам внутреннего финансирования дефицита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5) перераспределение бюджетных ассигнований, предусмотренных органами местного самоуправления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на проведение государственных, республиканских, муниципальных и национальных праздников, по решениям Администрации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6)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бюджету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из федерального 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7)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в целях необходимости осуществления уплаты штрафов (пеней) в бюджеты бюджетной системы Российской Федерации в связи с нарушением обязательств, предусмотренных соглашениями о предоставлении субсидий из федерального бюджета и бюджета Удмуртской республики бюджету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8)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в случае необходимости уплаты налогов (сборов) в бюджеты бюджетной системы Российской Федерации;</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9)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в целях необходимости осуществления уплаты штрафов (пеней), а также в целях приведения объектов проверок в соответствие с требованиями законодательства Российской Федерации в случае вынесения предписаний (постановлений) контрольных (надзорных) органов;</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21) перераспределение бюджетных ассигнований в пределах, предусмотренных главным распорядителям средств бюджета Удмуртской Республики на осуществление </w:t>
      </w:r>
      <w:r w:rsidRPr="001A26CD">
        <w:rPr>
          <w:rFonts w:ascii="Times New Roman" w:hAnsi="Times New Roman" w:cs="Times New Roman"/>
          <w:sz w:val="24"/>
          <w:szCs w:val="24"/>
        </w:rPr>
        <w:lastRenderedPageBreak/>
        <w:t>бюджетных инвестиций в объекты инфраструктуры в целях реализации инвестиционных проектов по решениям Правительства Удмуртской Республики.</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3. Установить, что в 2022 году уменьшение общего объема бюджетных ассигнований, утвержденных в установленном порядке главным распорядителям средств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на уплату налога на имущество организаций и земельного налога и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для направления их на иные цели без внесения изменений в настоящий Решение не допускается.</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4. Установить, что в 2022 году доходы, фактически полученные при исполнении бюджета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сверх утвержденного настоящим Решением общего объема доходов, могут направляться Управлением финансов Администрации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 xml:space="preserve"> без внесения изменений в настоящее Решение на замещение муниципальных заимствований и погашение муниципального долга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5. Установить, что не использованные по состоянию на 1 января 2022 года остатки межбюджетных трансфертов, предоставленных из бюджета муниципального образования «Красногорский район» бюджетам муниципальных образований – сельских поселений Красногорского района в форме субсидий, субвенций и иных межбюджетных трансфертов, имеющих целевое назначение, подлежат возврату в доход бюджета </w:t>
      </w:r>
      <w:r w:rsidRPr="001A26CD">
        <w:rPr>
          <w:rFonts w:ascii="Times New Roman" w:hAnsi="Times New Roman" w:cs="Times New Roman"/>
          <w:bCs/>
          <w:sz w:val="24"/>
          <w:szCs w:val="24"/>
        </w:rPr>
        <w:t xml:space="preserve">муниципального образования «Муниципальный округ Красногорский район Удмуртской Республики» </w:t>
      </w:r>
      <w:r w:rsidRPr="001A26CD">
        <w:rPr>
          <w:rFonts w:ascii="Times New Roman" w:hAnsi="Times New Roman" w:cs="Times New Roman"/>
          <w:sz w:val="24"/>
          <w:szCs w:val="24"/>
        </w:rPr>
        <w:t>в течение первых пятнадцати рабочих дней 2022 года.</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6. Установить, что перераспределение бюджетных ассигнований в соответствии с положениями настоящей статьи производится по кодам расходов бюджетной классификации, установленной приказами Министерства финансов Российской Федерации, Министерства финансов Удмуртской Республики и Управления финансов Администрации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w:t>
      </w:r>
      <w:r w:rsidRPr="001A26CD">
        <w:rPr>
          <w:rFonts w:ascii="Times New Roman" w:hAnsi="Times New Roman" w:cs="Times New Roman"/>
          <w:sz w:val="24"/>
          <w:szCs w:val="24"/>
        </w:rPr>
        <w:t>.</w:t>
      </w:r>
    </w:p>
    <w:p w:rsidR="001A26CD" w:rsidRPr="001A26CD" w:rsidRDefault="001A26CD" w:rsidP="001A26CD">
      <w:pPr>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7. Установить, что в случае предоставления бюджету </w:t>
      </w:r>
      <w:r w:rsidRPr="001A26CD">
        <w:rPr>
          <w:rFonts w:ascii="Times New Roman" w:hAnsi="Times New Roman" w:cs="Times New Roman"/>
          <w:bCs/>
          <w:sz w:val="24"/>
          <w:szCs w:val="24"/>
        </w:rPr>
        <w:t>муниципального образования «Муниципальный округ Красногорский район Удмуртской Республики» финансовой помощи из бюджета Удмуртской Республики в виде дотации, имеющей целевое назначение, Администрация муниципального образования «Муниципальный округ Красногорский район Удмуртской Республики» вправе направить на увеличение соответствующих расходов с внесением изменений в сводную бюджетную роспись с последующим внесением изменений в настоящее Решение.</w:t>
      </w:r>
    </w:p>
    <w:p w:rsidR="001A26CD" w:rsidRPr="001A26CD" w:rsidRDefault="001A26CD" w:rsidP="001A26CD">
      <w:pPr>
        <w:tabs>
          <w:tab w:val="left" w:pos="709"/>
        </w:tabs>
        <w:autoSpaceDE w:val="0"/>
        <w:autoSpaceDN w:val="0"/>
        <w:adjustRightInd w:val="0"/>
        <w:spacing w:after="0" w:line="240" w:lineRule="auto"/>
        <w:ind w:firstLine="540"/>
        <w:jc w:val="both"/>
        <w:outlineLvl w:val="1"/>
        <w:rPr>
          <w:rFonts w:ascii="Times New Roman" w:hAnsi="Times New Roman" w:cs="Times New Roman"/>
          <w:sz w:val="24"/>
          <w:szCs w:val="24"/>
        </w:rPr>
      </w:pPr>
    </w:p>
    <w:p w:rsidR="001A26CD" w:rsidRPr="001A26CD" w:rsidRDefault="001A26CD" w:rsidP="001A26CD">
      <w:pPr>
        <w:widowControl w:val="0"/>
        <w:autoSpaceDE w:val="0"/>
        <w:autoSpaceDN w:val="0"/>
        <w:spacing w:after="0" w:line="240" w:lineRule="auto"/>
        <w:ind w:firstLine="709"/>
        <w:contextualSpacing/>
        <w:jc w:val="both"/>
        <w:outlineLvl w:val="1"/>
        <w:rPr>
          <w:rFonts w:ascii="Times New Roman" w:hAnsi="Times New Roman" w:cs="Times New Roman"/>
          <w:sz w:val="24"/>
          <w:szCs w:val="24"/>
        </w:rPr>
      </w:pPr>
      <w:r w:rsidRPr="001A26CD">
        <w:rPr>
          <w:rFonts w:ascii="Times New Roman" w:hAnsi="Times New Roman" w:cs="Times New Roman"/>
          <w:b/>
          <w:bCs/>
          <w:sz w:val="24"/>
          <w:szCs w:val="24"/>
          <w:u w:val="single"/>
        </w:rPr>
        <w:t>Статья 14.</w:t>
      </w:r>
      <w:r w:rsidRPr="001A26CD">
        <w:rPr>
          <w:rFonts w:ascii="Times New Roman" w:hAnsi="Times New Roman" w:cs="Times New Roman"/>
          <w:b/>
          <w:sz w:val="24"/>
          <w:szCs w:val="24"/>
        </w:rPr>
        <w:t xml:space="preserve"> Особенности осуществления закупок товаров, работ, услуг в муниципальном образовании «Муниципальный округ Красногорский район Удмуртской Республики»</w:t>
      </w:r>
      <w:bookmarkStart w:id="6" w:name="P325"/>
      <w:bookmarkEnd w:id="6"/>
    </w:p>
    <w:p w:rsidR="001A26CD" w:rsidRPr="001A26CD" w:rsidRDefault="001A26CD" w:rsidP="001A26CD">
      <w:pPr>
        <w:widowControl w:val="0"/>
        <w:autoSpaceDE w:val="0"/>
        <w:autoSpaceDN w:val="0"/>
        <w:spacing w:after="0" w:line="240" w:lineRule="auto"/>
        <w:ind w:firstLine="709"/>
        <w:contextualSpacing/>
        <w:jc w:val="both"/>
        <w:rPr>
          <w:rFonts w:ascii="Times New Roman" w:hAnsi="Times New Roman" w:cs="Times New Roman"/>
          <w:sz w:val="24"/>
          <w:szCs w:val="24"/>
        </w:rPr>
      </w:pPr>
      <w:r w:rsidRPr="001A26CD">
        <w:rPr>
          <w:rFonts w:ascii="Times New Roman" w:hAnsi="Times New Roman" w:cs="Times New Roman"/>
          <w:sz w:val="24"/>
          <w:szCs w:val="24"/>
        </w:rPr>
        <w:t xml:space="preserve">Установить, что при осуществлении закупок в соответствии с Федеральным </w:t>
      </w:r>
      <w:hyperlink r:id="rId15" w:history="1">
        <w:r w:rsidRPr="001A26CD">
          <w:rPr>
            <w:rFonts w:ascii="Times New Roman" w:hAnsi="Times New Roman" w:cs="Times New Roman"/>
            <w:sz w:val="24"/>
            <w:szCs w:val="24"/>
          </w:rPr>
          <w:t>законом</w:t>
        </w:r>
      </w:hyperlink>
      <w:r w:rsidRPr="001A26CD">
        <w:rPr>
          <w:rFonts w:ascii="Times New Roman" w:hAnsi="Times New Roman" w:cs="Times New Roman"/>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Федеральным </w:t>
      </w:r>
      <w:hyperlink r:id="rId16" w:history="1">
        <w:r w:rsidRPr="001A26CD">
          <w:rPr>
            <w:rFonts w:ascii="Times New Roman" w:hAnsi="Times New Roman" w:cs="Times New Roman"/>
            <w:sz w:val="24"/>
            <w:szCs w:val="24"/>
          </w:rPr>
          <w:t>законом</w:t>
        </w:r>
      </w:hyperlink>
      <w:r w:rsidRPr="001A26CD">
        <w:rPr>
          <w:rFonts w:ascii="Times New Roman" w:hAnsi="Times New Roman" w:cs="Times New Roman"/>
          <w:sz w:val="24"/>
          <w:szCs w:val="24"/>
        </w:rPr>
        <w:t xml:space="preserve"> от 18 июля 2011 года № 223-ФЗ «О закупках товаров, работ, услуг отдельными видами юридических лиц» заказчики используют функционал подсистемы «Управление в сфере закупок товаров, работ, услуг для государственных нужд Удмуртской Республики» государственной информационной системы «Автоматизированная информационная система управления бюджетным процессом Удмуртской Республики» в порядке, установленном Правительством Удмуртской Республики.</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p>
    <w:p w:rsidR="001A26CD" w:rsidRPr="001A26CD" w:rsidRDefault="001A26CD" w:rsidP="001A26CD">
      <w:pPr>
        <w:tabs>
          <w:tab w:val="left" w:pos="709"/>
        </w:tabs>
        <w:autoSpaceDE w:val="0"/>
        <w:autoSpaceDN w:val="0"/>
        <w:adjustRightInd w:val="0"/>
        <w:spacing w:after="0" w:line="240" w:lineRule="auto"/>
        <w:jc w:val="both"/>
        <w:outlineLvl w:val="1"/>
        <w:rPr>
          <w:rFonts w:ascii="Times New Roman" w:hAnsi="Times New Roman" w:cs="Times New Roman"/>
          <w:sz w:val="24"/>
          <w:szCs w:val="24"/>
        </w:rPr>
      </w:pPr>
      <w:r w:rsidRPr="001A26CD">
        <w:rPr>
          <w:rFonts w:ascii="Times New Roman" w:hAnsi="Times New Roman" w:cs="Times New Roman"/>
          <w:b/>
          <w:sz w:val="24"/>
          <w:szCs w:val="24"/>
        </w:rPr>
        <w:lastRenderedPageBreak/>
        <w:tab/>
      </w:r>
      <w:r w:rsidRPr="001A26CD">
        <w:rPr>
          <w:rFonts w:ascii="Times New Roman" w:hAnsi="Times New Roman" w:cs="Times New Roman"/>
          <w:b/>
          <w:sz w:val="24"/>
          <w:szCs w:val="24"/>
          <w:u w:val="single"/>
        </w:rPr>
        <w:t xml:space="preserve">Статья 15. </w:t>
      </w:r>
      <w:r w:rsidRPr="001A26CD">
        <w:rPr>
          <w:rFonts w:ascii="Times New Roman" w:hAnsi="Times New Roman" w:cs="Times New Roman"/>
          <w:b/>
          <w:sz w:val="24"/>
          <w:szCs w:val="24"/>
        </w:rPr>
        <w:t>Вступление в силу настоящего Решения</w:t>
      </w:r>
    </w:p>
    <w:p w:rsidR="001A26CD" w:rsidRPr="001A26CD" w:rsidRDefault="001A26CD" w:rsidP="001A26CD">
      <w:pPr>
        <w:tabs>
          <w:tab w:val="left" w:pos="709"/>
        </w:tabs>
        <w:autoSpaceDE w:val="0"/>
        <w:autoSpaceDN w:val="0"/>
        <w:adjustRightInd w:val="0"/>
        <w:spacing w:after="0" w:line="240" w:lineRule="auto"/>
        <w:ind w:left="540"/>
        <w:jc w:val="both"/>
        <w:rPr>
          <w:rFonts w:ascii="Times New Roman" w:hAnsi="Times New Roman" w:cs="Times New Roman"/>
          <w:sz w:val="24"/>
          <w:szCs w:val="24"/>
        </w:rPr>
      </w:pPr>
      <w:r w:rsidRPr="001A26CD">
        <w:rPr>
          <w:rFonts w:ascii="Times New Roman" w:hAnsi="Times New Roman" w:cs="Times New Roman"/>
          <w:sz w:val="24"/>
          <w:szCs w:val="24"/>
        </w:rPr>
        <w:t>1. Настоящее Решение вступает в силу с 1 января 2022 года.</w:t>
      </w: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p>
    <w:p w:rsidR="001A26CD" w:rsidRPr="001A26CD" w:rsidRDefault="001A26CD" w:rsidP="001A26CD">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Председатель Совета депутатов </w:t>
      </w: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муниципального образования </w:t>
      </w: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«Муниципальный округ Красногорский район </w:t>
      </w: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Удмуртской республики»</w:t>
      </w:r>
      <w:r w:rsidRPr="001A26CD">
        <w:rPr>
          <w:rFonts w:ascii="Times New Roman" w:hAnsi="Times New Roman" w:cs="Times New Roman"/>
          <w:sz w:val="24"/>
          <w:szCs w:val="24"/>
        </w:rPr>
        <w:tab/>
      </w:r>
      <w:r w:rsidRPr="001A26CD">
        <w:rPr>
          <w:rFonts w:ascii="Times New Roman" w:hAnsi="Times New Roman" w:cs="Times New Roman"/>
          <w:sz w:val="24"/>
          <w:szCs w:val="24"/>
        </w:rPr>
        <w:tab/>
      </w:r>
      <w:r w:rsidRPr="001A26CD">
        <w:rPr>
          <w:rFonts w:ascii="Times New Roman" w:hAnsi="Times New Roman" w:cs="Times New Roman"/>
          <w:sz w:val="24"/>
          <w:szCs w:val="24"/>
        </w:rPr>
        <w:tab/>
      </w:r>
      <w:r w:rsidRPr="001A26CD">
        <w:rPr>
          <w:rFonts w:ascii="Times New Roman" w:hAnsi="Times New Roman" w:cs="Times New Roman"/>
          <w:sz w:val="24"/>
          <w:szCs w:val="24"/>
        </w:rPr>
        <w:tab/>
        <w:t xml:space="preserve">                      И.Б. Прокашев</w:t>
      </w:r>
    </w:p>
    <w:p w:rsidR="001A26CD" w:rsidRPr="001A26CD" w:rsidRDefault="001A26CD" w:rsidP="001A26CD">
      <w:pPr>
        <w:widowControl w:val="0"/>
        <w:autoSpaceDE w:val="0"/>
        <w:autoSpaceDN w:val="0"/>
        <w:adjustRightInd w:val="0"/>
        <w:spacing w:after="0" w:line="240" w:lineRule="auto"/>
        <w:ind w:left="360"/>
        <w:jc w:val="both"/>
        <w:rPr>
          <w:rFonts w:ascii="Times New Roman" w:hAnsi="Times New Roman" w:cs="Times New Roman"/>
          <w:sz w:val="24"/>
          <w:szCs w:val="24"/>
        </w:rPr>
      </w:pPr>
    </w:p>
    <w:p w:rsidR="001A26CD" w:rsidRPr="001A26CD" w:rsidRDefault="001A26CD" w:rsidP="001A26CD">
      <w:pPr>
        <w:widowControl w:val="0"/>
        <w:autoSpaceDE w:val="0"/>
        <w:autoSpaceDN w:val="0"/>
        <w:adjustRightInd w:val="0"/>
        <w:spacing w:after="0" w:line="240" w:lineRule="auto"/>
        <w:ind w:left="360"/>
        <w:jc w:val="both"/>
        <w:rPr>
          <w:rFonts w:ascii="Times New Roman" w:hAnsi="Times New Roman" w:cs="Times New Roman"/>
          <w:sz w:val="24"/>
          <w:szCs w:val="24"/>
        </w:rPr>
      </w:pP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Глава муниципального образования </w:t>
      </w: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«Муниципальный округ Красногорский район</w:t>
      </w: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Удмуртской Республики»</w:t>
      </w:r>
      <w:r w:rsidRPr="001A26CD">
        <w:rPr>
          <w:rFonts w:ascii="Times New Roman" w:hAnsi="Times New Roman" w:cs="Times New Roman"/>
          <w:sz w:val="24"/>
          <w:szCs w:val="24"/>
        </w:rPr>
        <w:tab/>
      </w:r>
      <w:r w:rsidRPr="001A26CD">
        <w:rPr>
          <w:rFonts w:ascii="Times New Roman" w:hAnsi="Times New Roman" w:cs="Times New Roman"/>
          <w:sz w:val="24"/>
          <w:szCs w:val="24"/>
        </w:rPr>
        <w:tab/>
      </w:r>
      <w:r w:rsidRPr="001A26CD">
        <w:rPr>
          <w:rFonts w:ascii="Times New Roman" w:hAnsi="Times New Roman" w:cs="Times New Roman"/>
          <w:sz w:val="24"/>
          <w:szCs w:val="24"/>
        </w:rPr>
        <w:tab/>
      </w:r>
      <w:r w:rsidRPr="001A26CD">
        <w:rPr>
          <w:rFonts w:ascii="Times New Roman" w:hAnsi="Times New Roman" w:cs="Times New Roman"/>
          <w:sz w:val="24"/>
          <w:szCs w:val="24"/>
        </w:rPr>
        <w:tab/>
      </w:r>
      <w:r w:rsidRPr="001A26CD">
        <w:rPr>
          <w:rFonts w:ascii="Times New Roman" w:hAnsi="Times New Roman" w:cs="Times New Roman"/>
          <w:sz w:val="24"/>
          <w:szCs w:val="24"/>
        </w:rPr>
        <w:tab/>
      </w:r>
      <w:r w:rsidRPr="001A26CD">
        <w:rPr>
          <w:rFonts w:ascii="Times New Roman" w:hAnsi="Times New Roman" w:cs="Times New Roman"/>
          <w:sz w:val="24"/>
          <w:szCs w:val="24"/>
        </w:rPr>
        <w:tab/>
        <w:t xml:space="preserve">  В.С. Корепанов</w:t>
      </w:r>
    </w:p>
    <w:p w:rsidR="001A26CD" w:rsidRPr="001A26CD" w:rsidRDefault="001A26CD" w:rsidP="001A26CD">
      <w:pPr>
        <w:widowControl w:val="0"/>
        <w:autoSpaceDE w:val="0"/>
        <w:autoSpaceDN w:val="0"/>
        <w:adjustRightInd w:val="0"/>
        <w:spacing w:after="0" w:line="240" w:lineRule="auto"/>
        <w:ind w:left="360"/>
        <w:jc w:val="both"/>
        <w:rPr>
          <w:rFonts w:ascii="Times New Roman" w:hAnsi="Times New Roman" w:cs="Times New Roman"/>
          <w:sz w:val="24"/>
          <w:szCs w:val="24"/>
        </w:rPr>
      </w:pPr>
    </w:p>
    <w:p w:rsidR="001A26CD" w:rsidRPr="001A26CD" w:rsidRDefault="001A26CD" w:rsidP="001A26CD">
      <w:pPr>
        <w:widowControl w:val="0"/>
        <w:autoSpaceDE w:val="0"/>
        <w:autoSpaceDN w:val="0"/>
        <w:adjustRightInd w:val="0"/>
        <w:spacing w:after="0" w:line="240" w:lineRule="auto"/>
        <w:ind w:left="360"/>
        <w:jc w:val="both"/>
        <w:rPr>
          <w:rFonts w:ascii="Times New Roman" w:hAnsi="Times New Roman" w:cs="Times New Roman"/>
          <w:sz w:val="24"/>
          <w:szCs w:val="24"/>
        </w:rPr>
      </w:pP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село Красногорское</w:t>
      </w: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xml:space="preserve">__________2021 года  </w:t>
      </w:r>
    </w:p>
    <w:p w:rsidR="001A26CD" w:rsidRPr="001A26CD" w:rsidRDefault="001A26CD" w:rsidP="001A26CD">
      <w:pPr>
        <w:widowControl w:val="0"/>
        <w:autoSpaceDE w:val="0"/>
        <w:autoSpaceDN w:val="0"/>
        <w:adjustRightInd w:val="0"/>
        <w:spacing w:after="0" w:line="240" w:lineRule="auto"/>
        <w:jc w:val="both"/>
        <w:rPr>
          <w:rFonts w:ascii="Times New Roman" w:hAnsi="Times New Roman" w:cs="Times New Roman"/>
          <w:sz w:val="24"/>
          <w:szCs w:val="24"/>
        </w:rPr>
      </w:pPr>
      <w:r w:rsidRPr="001A26CD">
        <w:rPr>
          <w:rFonts w:ascii="Times New Roman" w:hAnsi="Times New Roman" w:cs="Times New Roman"/>
          <w:sz w:val="24"/>
          <w:szCs w:val="24"/>
        </w:rPr>
        <w:t>№ ___</w:t>
      </w:r>
    </w:p>
    <w:p w:rsidR="001A26CD" w:rsidRPr="001A26CD" w:rsidRDefault="001A26CD" w:rsidP="001A26CD">
      <w:pPr>
        <w:widowControl w:val="0"/>
        <w:autoSpaceDE w:val="0"/>
        <w:autoSpaceDN w:val="0"/>
        <w:adjustRightInd w:val="0"/>
        <w:spacing w:after="0" w:line="240" w:lineRule="auto"/>
        <w:ind w:left="360"/>
        <w:jc w:val="both"/>
        <w:rPr>
          <w:rFonts w:ascii="Times New Roman" w:hAnsi="Times New Roman" w:cs="Times New Roman"/>
          <w:sz w:val="24"/>
          <w:szCs w:val="24"/>
        </w:rPr>
      </w:pPr>
    </w:p>
    <w:p w:rsidR="001A26CD" w:rsidRPr="00193C0B" w:rsidRDefault="001A26CD" w:rsidP="001A26CD">
      <w:pPr>
        <w:tabs>
          <w:tab w:val="left" w:pos="709"/>
        </w:tabs>
        <w:autoSpaceDE w:val="0"/>
        <w:autoSpaceDN w:val="0"/>
        <w:adjustRightInd w:val="0"/>
        <w:rPr>
          <w:sz w:val="26"/>
          <w:szCs w:val="26"/>
        </w:rPr>
      </w:pPr>
    </w:p>
    <w:p w:rsidR="00531054" w:rsidRDefault="00531054">
      <w:pPr>
        <w:rPr>
          <w:rFonts w:ascii="Times New Roman" w:hAnsi="Times New Roman" w:cs="Times New Roman"/>
          <w:sz w:val="26"/>
          <w:szCs w:val="26"/>
        </w:rPr>
      </w:pPr>
    </w:p>
    <w:p w:rsidR="009A287A" w:rsidRDefault="009A287A">
      <w:pPr>
        <w:rPr>
          <w:rFonts w:ascii="Times New Roman" w:hAnsi="Times New Roman" w:cs="Times New Roman"/>
          <w:sz w:val="26"/>
          <w:szCs w:val="26"/>
        </w:rPr>
      </w:pPr>
    </w:p>
    <w:p w:rsidR="009A287A" w:rsidRDefault="009A287A">
      <w:pPr>
        <w:rPr>
          <w:rFonts w:ascii="Times New Roman" w:hAnsi="Times New Roman" w:cs="Times New Roman"/>
          <w:sz w:val="26"/>
          <w:szCs w:val="26"/>
        </w:rPr>
      </w:pPr>
    </w:p>
    <w:p w:rsidR="00324C7C" w:rsidRPr="00F45ACD" w:rsidRDefault="00324C7C" w:rsidP="00F45ACD">
      <w:pPr>
        <w:spacing w:after="0" w:line="240" w:lineRule="auto"/>
        <w:rPr>
          <w:rFonts w:ascii="Times New Roman" w:hAnsi="Times New Roman" w:cs="Times New Roman"/>
          <w:sz w:val="26"/>
          <w:szCs w:val="26"/>
        </w:rPr>
      </w:pPr>
      <w:r w:rsidRPr="00F45ACD">
        <w:rPr>
          <w:rFonts w:ascii="Times New Roman" w:hAnsi="Times New Roman" w:cs="Times New Roman"/>
          <w:sz w:val="26"/>
          <w:szCs w:val="26"/>
        </w:rPr>
        <w:br w:type="page"/>
      </w:r>
    </w:p>
    <w:p w:rsidR="0030030B" w:rsidRPr="00461E22" w:rsidRDefault="0030030B" w:rsidP="00D93A79">
      <w:pPr>
        <w:pStyle w:val="Style1"/>
        <w:widowControl/>
        <w:rPr>
          <w:rStyle w:val="FontStyle88"/>
          <w:sz w:val="26"/>
          <w:szCs w:val="26"/>
        </w:rPr>
      </w:pPr>
      <w:r w:rsidRPr="00461E22">
        <w:rPr>
          <w:rStyle w:val="FontStyle88"/>
          <w:sz w:val="26"/>
          <w:szCs w:val="26"/>
        </w:rPr>
        <w:lastRenderedPageBreak/>
        <w:t>ПОЯСНИТЕЛЬНАЯ ЗАПИСКА</w:t>
      </w:r>
    </w:p>
    <w:p w:rsidR="0030030B" w:rsidRPr="00461E22" w:rsidRDefault="0030030B" w:rsidP="00D93A79">
      <w:pPr>
        <w:pStyle w:val="afa"/>
        <w:spacing w:after="0"/>
        <w:rPr>
          <w:rStyle w:val="FontStyle88"/>
          <w:sz w:val="26"/>
          <w:szCs w:val="26"/>
        </w:rPr>
      </w:pPr>
      <w:r w:rsidRPr="00461E22">
        <w:rPr>
          <w:rStyle w:val="FontStyle88"/>
          <w:sz w:val="26"/>
          <w:szCs w:val="26"/>
        </w:rPr>
        <w:t>к Решению Совета депутатов муниципального образования «Муниципальный округ Красногорский район Удмуртской Республики» «О бюджете муниципального образования «Муниципальный округ Красногорский район Удмуртской Республики» на 2022 год</w:t>
      </w:r>
      <w:r w:rsidR="00D93A79" w:rsidRPr="00461E22">
        <w:rPr>
          <w:rStyle w:val="FontStyle88"/>
          <w:sz w:val="26"/>
          <w:szCs w:val="26"/>
        </w:rPr>
        <w:t xml:space="preserve"> </w:t>
      </w:r>
      <w:r w:rsidRPr="00461E22">
        <w:rPr>
          <w:rStyle w:val="FontStyle88"/>
          <w:sz w:val="26"/>
          <w:szCs w:val="26"/>
        </w:rPr>
        <w:t>и плановый период 2023 и 2024 годов»</w:t>
      </w:r>
    </w:p>
    <w:p w:rsidR="0030030B" w:rsidRPr="00FF6DE9" w:rsidRDefault="0030030B" w:rsidP="00D93A79">
      <w:pPr>
        <w:spacing w:after="0" w:line="240" w:lineRule="auto"/>
      </w:pPr>
    </w:p>
    <w:p w:rsidR="0030030B" w:rsidRDefault="0030030B" w:rsidP="00D93A79">
      <w:pPr>
        <w:pStyle w:val="Style3"/>
        <w:widowControl/>
        <w:spacing w:line="240" w:lineRule="auto"/>
        <w:rPr>
          <w:rStyle w:val="FontStyle87"/>
        </w:rPr>
      </w:pPr>
      <w:r>
        <w:rPr>
          <w:rStyle w:val="FontStyle87"/>
        </w:rPr>
        <w:t>В целях обеспечения прозрачности и открытости бюджетного планирования, в соответствии с требованиями Бюджетного кодекса Российской Федерации сформирована пояснительная записка к проекту Решения Совета депутатов «О бюджете муниципального образования «Муниципальный округ Красногорский район Удмуртской Республики» на 2022 год и плановый период 2023 и 2024 годов» (далее - пояснительная записка).</w:t>
      </w:r>
    </w:p>
    <w:p w:rsidR="0030030B" w:rsidRDefault="0030030B" w:rsidP="00D93A79">
      <w:pPr>
        <w:pStyle w:val="Style3"/>
        <w:widowControl/>
        <w:spacing w:line="240" w:lineRule="auto"/>
        <w:ind w:firstLine="710"/>
        <w:rPr>
          <w:rStyle w:val="FontStyle87"/>
        </w:rPr>
      </w:pPr>
      <w:r>
        <w:rPr>
          <w:rStyle w:val="FontStyle87"/>
        </w:rPr>
        <w:t>Основные показатели проекта бюджета муниципального образования «Муниципальный округ Красногорский район Удмуртской Республики» на 2022 год и плановый период 2023 и 2024 годов характеризуются следующими данными:</w:t>
      </w:r>
    </w:p>
    <w:p w:rsidR="0030030B" w:rsidRPr="00FF6DE9" w:rsidRDefault="0030030B" w:rsidP="00D93A79">
      <w:pPr>
        <w:pStyle w:val="Style2"/>
        <w:widowControl/>
        <w:spacing w:line="240" w:lineRule="auto"/>
        <w:ind w:left="926"/>
        <w:jc w:val="center"/>
        <w:rPr>
          <w:rStyle w:val="FontStyle87"/>
          <w:b/>
          <w:bCs/>
        </w:rPr>
      </w:pPr>
      <w:r w:rsidRPr="00FF6DE9">
        <w:rPr>
          <w:rStyle w:val="FontStyle87"/>
          <w:b/>
          <w:bCs/>
        </w:rPr>
        <w:t>Основные характеристики проекта бюджета муниципального образования «Муниципальный округ Красногорский район Удмуртской Республики»                        на 2022 год и плановый период 2023 и 2024 годов</w:t>
      </w:r>
    </w:p>
    <w:p w:rsidR="0030030B" w:rsidRPr="00FF6DE9" w:rsidRDefault="0030030B" w:rsidP="00D93A79">
      <w:pPr>
        <w:pStyle w:val="Style2"/>
        <w:widowControl/>
        <w:spacing w:line="240" w:lineRule="auto"/>
        <w:ind w:left="1728"/>
        <w:rPr>
          <w:rStyle w:val="FontStyle88"/>
        </w:rPr>
      </w:pPr>
    </w:p>
    <w:p w:rsidR="0030030B" w:rsidRPr="008A2E25" w:rsidRDefault="0030030B" w:rsidP="00D93A79">
      <w:pPr>
        <w:spacing w:after="0" w:line="240" w:lineRule="auto"/>
        <w:ind w:firstLine="720"/>
        <w:jc w:val="right"/>
        <w:rPr>
          <w:rFonts w:ascii="Times New Roman CYR" w:hAnsi="Times New Roman CYR" w:cs="Times New Roman CYR"/>
          <w:bCs/>
          <w:szCs w:val="28"/>
        </w:rPr>
      </w:pPr>
      <w:r w:rsidRPr="008A2E25">
        <w:rPr>
          <w:rFonts w:ascii="Times New Roman CYR" w:hAnsi="Times New Roman CYR" w:cs="Times New Roman CYR"/>
          <w:bCs/>
          <w:szCs w:val="28"/>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1737"/>
        <w:gridCol w:w="1606"/>
        <w:gridCol w:w="1722"/>
        <w:gridCol w:w="1628"/>
      </w:tblGrid>
      <w:tr w:rsidR="0030030B" w:rsidRPr="00DF2B94" w:rsidTr="003E27DE">
        <w:tc>
          <w:tcPr>
            <w:tcW w:w="3085"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Показатель</w:t>
            </w:r>
          </w:p>
        </w:tc>
        <w:tc>
          <w:tcPr>
            <w:tcW w:w="1843"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2021 год</w:t>
            </w:r>
          </w:p>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(решение)</w:t>
            </w:r>
          </w:p>
        </w:tc>
        <w:tc>
          <w:tcPr>
            <w:tcW w:w="1701"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2022 год</w:t>
            </w:r>
          </w:p>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(проект)</w:t>
            </w:r>
          </w:p>
        </w:tc>
        <w:tc>
          <w:tcPr>
            <w:tcW w:w="1843"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 xml:space="preserve">2023 год </w:t>
            </w:r>
          </w:p>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(проект)</w:t>
            </w:r>
          </w:p>
        </w:tc>
        <w:tc>
          <w:tcPr>
            <w:tcW w:w="1728"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2024 год</w:t>
            </w:r>
          </w:p>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(проект)</w:t>
            </w:r>
          </w:p>
        </w:tc>
      </w:tr>
      <w:tr w:rsidR="0030030B" w:rsidRPr="00DF2B94" w:rsidTr="003E27DE">
        <w:tc>
          <w:tcPr>
            <w:tcW w:w="3085"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Общий объем доходов</w:t>
            </w:r>
          </w:p>
        </w:tc>
        <w:tc>
          <w:tcPr>
            <w:tcW w:w="1843"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340 969,7</w:t>
            </w:r>
          </w:p>
        </w:tc>
        <w:tc>
          <w:tcPr>
            <w:tcW w:w="1701"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314 498,1</w:t>
            </w:r>
          </w:p>
        </w:tc>
        <w:tc>
          <w:tcPr>
            <w:tcW w:w="1843"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325 234,5</w:t>
            </w:r>
          </w:p>
        </w:tc>
        <w:tc>
          <w:tcPr>
            <w:tcW w:w="1728"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333 575,3</w:t>
            </w:r>
          </w:p>
        </w:tc>
      </w:tr>
      <w:tr w:rsidR="0030030B" w:rsidRPr="00DF2B94" w:rsidTr="003E27DE">
        <w:tc>
          <w:tcPr>
            <w:tcW w:w="3085"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Общий объем расходов</w:t>
            </w:r>
          </w:p>
        </w:tc>
        <w:tc>
          <w:tcPr>
            <w:tcW w:w="1843"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340 969,7</w:t>
            </w:r>
          </w:p>
        </w:tc>
        <w:tc>
          <w:tcPr>
            <w:tcW w:w="1701"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314 498,1</w:t>
            </w:r>
          </w:p>
        </w:tc>
        <w:tc>
          <w:tcPr>
            <w:tcW w:w="1843"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325 234,5</w:t>
            </w:r>
          </w:p>
        </w:tc>
        <w:tc>
          <w:tcPr>
            <w:tcW w:w="1728"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333 575,3</w:t>
            </w:r>
          </w:p>
        </w:tc>
      </w:tr>
      <w:tr w:rsidR="0030030B" w:rsidRPr="00DF2B94" w:rsidTr="003E27DE">
        <w:tc>
          <w:tcPr>
            <w:tcW w:w="3085"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Верхний предел муниципального внутреннего долга</w:t>
            </w:r>
          </w:p>
        </w:tc>
        <w:tc>
          <w:tcPr>
            <w:tcW w:w="1843"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31 623,2</w:t>
            </w:r>
          </w:p>
        </w:tc>
        <w:tc>
          <w:tcPr>
            <w:tcW w:w="1701"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37 223,2</w:t>
            </w:r>
          </w:p>
        </w:tc>
        <w:tc>
          <w:tcPr>
            <w:tcW w:w="1843"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37 223,2</w:t>
            </w:r>
          </w:p>
        </w:tc>
        <w:tc>
          <w:tcPr>
            <w:tcW w:w="1728" w:type="dxa"/>
          </w:tcPr>
          <w:p w:rsidR="0030030B" w:rsidRPr="00D93A79" w:rsidRDefault="0030030B" w:rsidP="00D93A79">
            <w:pPr>
              <w:spacing w:after="0" w:line="240" w:lineRule="auto"/>
              <w:jc w:val="center"/>
              <w:rPr>
                <w:rFonts w:ascii="Times New Roman" w:hAnsi="Times New Roman" w:cs="Times New Roman"/>
                <w:bCs/>
                <w:sz w:val="24"/>
                <w:szCs w:val="24"/>
              </w:rPr>
            </w:pPr>
            <w:r w:rsidRPr="00D93A79">
              <w:rPr>
                <w:rFonts w:ascii="Times New Roman" w:hAnsi="Times New Roman" w:cs="Times New Roman"/>
                <w:bCs/>
                <w:sz w:val="24"/>
                <w:szCs w:val="24"/>
              </w:rPr>
              <w:t>37 223,2</w:t>
            </w:r>
          </w:p>
        </w:tc>
      </w:tr>
    </w:tbl>
    <w:p w:rsidR="0030030B" w:rsidRPr="00671EEA" w:rsidRDefault="0030030B" w:rsidP="00D93A79">
      <w:pPr>
        <w:pStyle w:val="1"/>
        <w:spacing w:before="0"/>
        <w:ind w:firstLine="709"/>
        <w:jc w:val="center"/>
        <w:rPr>
          <w:rFonts w:ascii="Times New Roman" w:hAnsi="Times New Roman" w:cs="Times New Roman"/>
          <w:color w:val="auto"/>
          <w:sz w:val="26"/>
          <w:szCs w:val="26"/>
        </w:rPr>
      </w:pPr>
      <w:r w:rsidRPr="00671EEA">
        <w:rPr>
          <w:rFonts w:ascii="Times New Roman" w:hAnsi="Times New Roman" w:cs="Times New Roman"/>
          <w:color w:val="auto"/>
          <w:sz w:val="26"/>
          <w:szCs w:val="26"/>
        </w:rPr>
        <w:t>Доходы  бюджета  муниципального образования «Муниципальный округ Красногорский район Удмуртской Республики»</w:t>
      </w:r>
    </w:p>
    <w:p w:rsidR="0030030B" w:rsidRPr="00671EEA" w:rsidRDefault="0030030B" w:rsidP="00D93A79">
      <w:pPr>
        <w:spacing w:after="0" w:line="240" w:lineRule="auto"/>
        <w:rPr>
          <w:rFonts w:ascii="Times New Roman" w:hAnsi="Times New Roman" w:cs="Times New Roman"/>
          <w:sz w:val="26"/>
          <w:szCs w:val="26"/>
        </w:rPr>
      </w:pPr>
    </w:p>
    <w:p w:rsidR="0030030B" w:rsidRPr="00671EEA" w:rsidRDefault="0030030B" w:rsidP="00D93A79">
      <w:pPr>
        <w:pStyle w:val="af3"/>
        <w:tabs>
          <w:tab w:val="left" w:pos="360"/>
        </w:tabs>
        <w:spacing w:after="0"/>
        <w:jc w:val="both"/>
        <w:rPr>
          <w:sz w:val="26"/>
          <w:szCs w:val="26"/>
        </w:rPr>
      </w:pPr>
      <w:r w:rsidRPr="00671EEA">
        <w:rPr>
          <w:sz w:val="26"/>
          <w:szCs w:val="26"/>
        </w:rPr>
        <w:t xml:space="preserve">        Формирование доходов бюджета муниципального образования «Муниципальный округ Красногорский район Удмуртской Республики»  на 2022 год и на плановый период 2023 и 2024 годов осуществлялось в соответствии с Бюджетным кодексом Российской Федерации и Налоговым Кодексом Российской Федерации с учетом изменений и дополнений. </w:t>
      </w:r>
    </w:p>
    <w:p w:rsidR="0030030B" w:rsidRPr="00671EEA" w:rsidRDefault="0030030B" w:rsidP="00D93A79">
      <w:pPr>
        <w:pStyle w:val="af3"/>
        <w:tabs>
          <w:tab w:val="left" w:pos="360"/>
        </w:tabs>
        <w:spacing w:after="0"/>
        <w:ind w:left="284"/>
        <w:jc w:val="both"/>
        <w:rPr>
          <w:sz w:val="26"/>
          <w:szCs w:val="26"/>
        </w:rPr>
      </w:pPr>
      <w:r w:rsidRPr="00671EEA">
        <w:rPr>
          <w:sz w:val="26"/>
          <w:szCs w:val="26"/>
        </w:rPr>
        <w:t xml:space="preserve">      При разработке доходной базы бюджета муниципального образования «Муниципальный округ Красногорский район Удмуртской Республики» учтены:</w:t>
      </w:r>
    </w:p>
    <w:p w:rsidR="0030030B" w:rsidRPr="00671EEA" w:rsidRDefault="0030030B" w:rsidP="00D93A79">
      <w:pPr>
        <w:pStyle w:val="af3"/>
        <w:tabs>
          <w:tab w:val="left" w:pos="360"/>
        </w:tabs>
        <w:spacing w:after="0"/>
        <w:ind w:left="284"/>
        <w:jc w:val="both"/>
        <w:rPr>
          <w:sz w:val="26"/>
          <w:szCs w:val="26"/>
        </w:rPr>
      </w:pPr>
      <w:r w:rsidRPr="00671EEA">
        <w:rPr>
          <w:sz w:val="26"/>
          <w:szCs w:val="26"/>
        </w:rPr>
        <w:t>- исполнение доходов консолидированного бюджета ( район, сельские поселения)  за 9 месяцев текущего года;</w:t>
      </w:r>
    </w:p>
    <w:p w:rsidR="0030030B" w:rsidRPr="00671EEA" w:rsidRDefault="0030030B" w:rsidP="00D93A79">
      <w:pPr>
        <w:pStyle w:val="af3"/>
        <w:tabs>
          <w:tab w:val="left" w:pos="360"/>
        </w:tabs>
        <w:spacing w:after="0"/>
        <w:ind w:left="284"/>
        <w:jc w:val="both"/>
        <w:rPr>
          <w:sz w:val="26"/>
          <w:szCs w:val="26"/>
        </w:rPr>
      </w:pPr>
      <w:r w:rsidRPr="00671EEA">
        <w:rPr>
          <w:sz w:val="26"/>
          <w:szCs w:val="26"/>
        </w:rPr>
        <w:t>- оценка исполнения консолидированного бюджета ( район, сельские поселения) за 2021 год;</w:t>
      </w:r>
    </w:p>
    <w:p w:rsidR="0030030B" w:rsidRPr="00671EEA" w:rsidRDefault="0030030B" w:rsidP="00D93A79">
      <w:pPr>
        <w:pStyle w:val="af3"/>
        <w:tabs>
          <w:tab w:val="left" w:pos="360"/>
        </w:tabs>
        <w:spacing w:after="0"/>
        <w:ind w:left="284"/>
        <w:jc w:val="both"/>
        <w:rPr>
          <w:sz w:val="26"/>
          <w:szCs w:val="26"/>
        </w:rPr>
      </w:pPr>
      <w:r w:rsidRPr="00671EEA">
        <w:rPr>
          <w:sz w:val="26"/>
          <w:szCs w:val="26"/>
        </w:rPr>
        <w:t>- показатели Прогноза социально-экономического развития Российской Федерации на 2022 год и на плановый период 2023 и 2024 годов;</w:t>
      </w:r>
    </w:p>
    <w:p w:rsidR="0030030B" w:rsidRPr="00671EEA" w:rsidRDefault="0030030B" w:rsidP="00D93A79">
      <w:pPr>
        <w:pStyle w:val="af3"/>
        <w:tabs>
          <w:tab w:val="left" w:pos="360"/>
        </w:tabs>
        <w:spacing w:after="0"/>
        <w:ind w:left="284"/>
        <w:jc w:val="both"/>
        <w:rPr>
          <w:sz w:val="26"/>
          <w:szCs w:val="26"/>
        </w:rPr>
      </w:pPr>
      <w:r w:rsidRPr="00671EEA">
        <w:rPr>
          <w:sz w:val="26"/>
          <w:szCs w:val="26"/>
        </w:rPr>
        <w:t>- основные показатели Прогноза социально-экономического развития Удмуртской Республики на 2022 год и на плановый период 2023 и 2024 годов;</w:t>
      </w:r>
    </w:p>
    <w:p w:rsidR="0030030B" w:rsidRPr="00671EEA" w:rsidRDefault="0030030B" w:rsidP="00D93A79">
      <w:pPr>
        <w:pStyle w:val="af3"/>
        <w:tabs>
          <w:tab w:val="left" w:pos="360"/>
        </w:tabs>
        <w:spacing w:after="0"/>
        <w:rPr>
          <w:sz w:val="26"/>
          <w:szCs w:val="26"/>
        </w:rPr>
      </w:pPr>
      <w:r w:rsidRPr="00671EEA">
        <w:rPr>
          <w:sz w:val="26"/>
          <w:szCs w:val="26"/>
        </w:rPr>
        <w:t>-проект Закона Удмуртской Республики «О бюджете Удмуртской Республики на 2022 год и на плановый период 2023 и 2024 годов»;</w:t>
      </w:r>
    </w:p>
    <w:p w:rsidR="0030030B" w:rsidRPr="00671EEA" w:rsidRDefault="0030030B" w:rsidP="00D93A79">
      <w:pPr>
        <w:pStyle w:val="af3"/>
        <w:tabs>
          <w:tab w:val="left" w:pos="360"/>
        </w:tabs>
        <w:spacing w:after="0"/>
        <w:ind w:left="284"/>
        <w:jc w:val="both"/>
        <w:rPr>
          <w:sz w:val="26"/>
          <w:szCs w:val="26"/>
        </w:rPr>
      </w:pPr>
      <w:r w:rsidRPr="00671EEA">
        <w:rPr>
          <w:sz w:val="26"/>
          <w:szCs w:val="26"/>
        </w:rPr>
        <w:t>-прогнозные показатели главных администраторов доходов консолидированного бюджета (район, сельские поселения)</w:t>
      </w:r>
    </w:p>
    <w:p w:rsidR="0030030B" w:rsidRPr="00671EEA" w:rsidRDefault="0030030B" w:rsidP="00D93A79">
      <w:pPr>
        <w:pStyle w:val="af3"/>
        <w:spacing w:after="0"/>
        <w:jc w:val="both"/>
        <w:rPr>
          <w:sz w:val="26"/>
          <w:szCs w:val="26"/>
        </w:rPr>
      </w:pPr>
      <w:r w:rsidRPr="00671EEA">
        <w:rPr>
          <w:sz w:val="26"/>
          <w:szCs w:val="26"/>
        </w:rPr>
        <w:lastRenderedPageBreak/>
        <w:t xml:space="preserve">       В бюджете муниципального образования «Муниципальный округ Красногорский район Удмуртской Республики» на 2022 год доходы определены в сумме 314 498,1 тыс. руб. В структуре доходов бюджета муниципального округа предусмотрены: налоговые и неналоговые доходы в сумме 91 827,0 тыс. руб.,  безвозмездные поступления из бюджета Удмуртской Республики 222 671,1 тыс. руб. </w:t>
      </w:r>
    </w:p>
    <w:p w:rsidR="0030030B" w:rsidRPr="00671EEA" w:rsidRDefault="0030030B" w:rsidP="00D93A79">
      <w:pPr>
        <w:pStyle w:val="af3"/>
        <w:spacing w:after="0"/>
        <w:ind w:left="284"/>
        <w:jc w:val="both"/>
        <w:rPr>
          <w:sz w:val="26"/>
          <w:szCs w:val="26"/>
        </w:rPr>
      </w:pPr>
      <w:r w:rsidRPr="00671EEA">
        <w:rPr>
          <w:sz w:val="26"/>
          <w:szCs w:val="26"/>
        </w:rPr>
        <w:t xml:space="preserve">      На 2023 год  доходы прогнозируются в сумме 325 234,5 тыс. руб., в том числе налоговые и неналоговые доходы 95 336,0 тыс. руб., безвозмездные поступления из бюджета Удмуртской Республики 229 898,5 тыс. руб.</w:t>
      </w:r>
    </w:p>
    <w:p w:rsidR="0030030B" w:rsidRPr="00671EEA" w:rsidRDefault="0030030B" w:rsidP="00D93A79">
      <w:pPr>
        <w:pStyle w:val="af3"/>
        <w:spacing w:after="0"/>
        <w:ind w:left="284"/>
        <w:jc w:val="both"/>
        <w:rPr>
          <w:sz w:val="26"/>
          <w:szCs w:val="26"/>
        </w:rPr>
      </w:pPr>
      <w:r w:rsidRPr="00671EEA">
        <w:rPr>
          <w:sz w:val="26"/>
          <w:szCs w:val="26"/>
        </w:rPr>
        <w:t xml:space="preserve">     На 2024 год доходы бюджета округа прогнозируются в сумме 333 575,3 тыс. руб., в том числе налоговые и неналоговые доходы  в сумме  99 061,0 тыс. руб., безвозмездные поступления составляют 234 514,3  тыс. руб. </w:t>
      </w:r>
    </w:p>
    <w:p w:rsidR="0030030B" w:rsidRPr="00671EEA" w:rsidRDefault="0030030B" w:rsidP="00D93A79">
      <w:pPr>
        <w:pStyle w:val="af3"/>
        <w:spacing w:after="0"/>
        <w:jc w:val="both"/>
        <w:rPr>
          <w:sz w:val="26"/>
          <w:szCs w:val="26"/>
        </w:rPr>
      </w:pPr>
    </w:p>
    <w:p w:rsidR="0030030B" w:rsidRPr="00671EEA" w:rsidRDefault="0030030B" w:rsidP="00D93A79">
      <w:pPr>
        <w:pStyle w:val="af3"/>
        <w:spacing w:after="0"/>
        <w:ind w:left="284"/>
        <w:jc w:val="both"/>
        <w:rPr>
          <w:sz w:val="26"/>
          <w:szCs w:val="26"/>
        </w:rPr>
      </w:pPr>
      <w:r w:rsidRPr="00671EEA">
        <w:rPr>
          <w:sz w:val="26"/>
          <w:szCs w:val="26"/>
        </w:rPr>
        <w:t xml:space="preserve">     Параметры доходов бюджета муниципального образования «Муниципальный округ Красногорский район Удмуртской Республики» на  2022 год и на плановый период 2023 и 2024 годов приведены в приложении 1 к Решению.</w:t>
      </w:r>
    </w:p>
    <w:p w:rsidR="0030030B" w:rsidRPr="00671EEA" w:rsidRDefault="0030030B" w:rsidP="00D93A79">
      <w:pPr>
        <w:pStyle w:val="af3"/>
        <w:spacing w:after="0"/>
        <w:jc w:val="center"/>
        <w:rPr>
          <w:b/>
          <w:sz w:val="26"/>
          <w:szCs w:val="26"/>
        </w:rPr>
      </w:pPr>
    </w:p>
    <w:p w:rsidR="0030030B" w:rsidRPr="00671EEA" w:rsidRDefault="0030030B" w:rsidP="00D93A79">
      <w:pPr>
        <w:pStyle w:val="af3"/>
        <w:spacing w:after="0"/>
        <w:jc w:val="center"/>
        <w:rPr>
          <w:b/>
          <w:sz w:val="26"/>
          <w:szCs w:val="26"/>
        </w:rPr>
      </w:pPr>
      <w:r w:rsidRPr="00671EEA">
        <w:rPr>
          <w:b/>
          <w:sz w:val="26"/>
          <w:szCs w:val="26"/>
        </w:rPr>
        <w:t>Особенности расчетов поступлений платежей в бюджет муниципального образования  «Муниципальный округ Красногорский район Удмуртской Республики» по основным доходным источникам.</w:t>
      </w:r>
    </w:p>
    <w:p w:rsidR="0030030B" w:rsidRPr="00671EEA" w:rsidRDefault="0030030B" w:rsidP="00D93A79">
      <w:pPr>
        <w:pStyle w:val="af3"/>
        <w:spacing w:after="0"/>
        <w:rPr>
          <w:b/>
          <w:sz w:val="26"/>
          <w:szCs w:val="26"/>
        </w:rPr>
      </w:pPr>
    </w:p>
    <w:p w:rsidR="0030030B" w:rsidRPr="00671EEA" w:rsidRDefault="0030030B" w:rsidP="00D93A79">
      <w:pPr>
        <w:pStyle w:val="af3"/>
        <w:spacing w:after="0"/>
        <w:jc w:val="center"/>
        <w:rPr>
          <w:b/>
          <w:sz w:val="26"/>
          <w:szCs w:val="26"/>
        </w:rPr>
      </w:pPr>
      <w:r w:rsidRPr="00671EEA">
        <w:rPr>
          <w:b/>
          <w:sz w:val="26"/>
          <w:szCs w:val="26"/>
        </w:rPr>
        <w:t>Налог на доходы физических лиц</w:t>
      </w:r>
    </w:p>
    <w:p w:rsidR="0030030B" w:rsidRPr="00671EEA" w:rsidRDefault="0030030B" w:rsidP="00D93A79">
      <w:pPr>
        <w:spacing w:after="0" w:line="240" w:lineRule="auto"/>
        <w:ind w:firstLine="709"/>
        <w:jc w:val="both"/>
        <w:rPr>
          <w:rFonts w:ascii="Times New Roman" w:hAnsi="Times New Roman" w:cs="Times New Roman"/>
          <w:sz w:val="26"/>
          <w:szCs w:val="26"/>
          <w:lang w:val="x-none" w:eastAsia="x-none"/>
        </w:rPr>
      </w:pPr>
      <w:r w:rsidRPr="00671EEA">
        <w:rPr>
          <w:rFonts w:ascii="Times New Roman" w:hAnsi="Times New Roman" w:cs="Times New Roman"/>
          <w:sz w:val="26"/>
          <w:szCs w:val="26"/>
          <w:lang w:val="x-none" w:eastAsia="x-none"/>
        </w:rPr>
        <w:t xml:space="preserve">В соответствии с главой 23 Налогового кодекса Российской Федерации налоговая ставка установлена  в размере 13 %. </w:t>
      </w:r>
    </w:p>
    <w:p w:rsidR="0030030B" w:rsidRPr="00671EEA" w:rsidRDefault="0030030B" w:rsidP="00D93A79">
      <w:pPr>
        <w:spacing w:after="0" w:line="240" w:lineRule="auto"/>
        <w:ind w:firstLine="709"/>
        <w:jc w:val="both"/>
        <w:rPr>
          <w:rFonts w:ascii="Times New Roman" w:hAnsi="Times New Roman" w:cs="Times New Roman"/>
          <w:sz w:val="26"/>
          <w:szCs w:val="26"/>
          <w:lang w:val="x-none" w:eastAsia="x-none"/>
        </w:rPr>
      </w:pPr>
      <w:r w:rsidRPr="00671EEA">
        <w:rPr>
          <w:rFonts w:ascii="Times New Roman" w:hAnsi="Times New Roman" w:cs="Times New Roman"/>
          <w:sz w:val="26"/>
          <w:szCs w:val="26"/>
          <w:lang w:val="x-none" w:eastAsia="x-none"/>
        </w:rPr>
        <w:t>Поступление налога на доходы физических лиц на 2022 год прогнозируется  в сумме 59637,0 тыс. руб., исходя из  оценки поступления  налога за 2021 год и роста фонда оплаты труда работников в 2022 году к уровню 2021 года по прогнозу социально-экономического развития Удмуртской Республики.</w:t>
      </w:r>
    </w:p>
    <w:p w:rsidR="0030030B" w:rsidRPr="00671EEA" w:rsidRDefault="0030030B" w:rsidP="00D93A79">
      <w:pPr>
        <w:spacing w:after="0" w:line="240" w:lineRule="auto"/>
        <w:ind w:firstLine="709"/>
        <w:jc w:val="both"/>
        <w:rPr>
          <w:rFonts w:ascii="Times New Roman" w:hAnsi="Times New Roman" w:cs="Times New Roman"/>
          <w:sz w:val="26"/>
          <w:szCs w:val="26"/>
          <w:lang w:val="x-none" w:eastAsia="x-none"/>
        </w:rPr>
      </w:pPr>
      <w:r w:rsidRPr="00671EEA">
        <w:rPr>
          <w:rFonts w:ascii="Times New Roman" w:hAnsi="Times New Roman" w:cs="Times New Roman"/>
          <w:sz w:val="26"/>
          <w:szCs w:val="26"/>
          <w:lang w:val="x-none" w:eastAsia="x-none"/>
        </w:rPr>
        <w:t>Норматив отчисления  в бюджет  муниципального округа-70 %.</w:t>
      </w:r>
    </w:p>
    <w:p w:rsidR="0030030B" w:rsidRPr="00671EEA" w:rsidRDefault="0030030B" w:rsidP="00D93A79">
      <w:pPr>
        <w:spacing w:after="0" w:line="240" w:lineRule="auto"/>
        <w:ind w:firstLine="709"/>
        <w:jc w:val="both"/>
        <w:rPr>
          <w:rFonts w:ascii="Times New Roman" w:hAnsi="Times New Roman" w:cs="Times New Roman"/>
          <w:sz w:val="26"/>
          <w:szCs w:val="26"/>
          <w:lang w:val="x-none" w:eastAsia="x-none"/>
        </w:rPr>
      </w:pPr>
      <w:r w:rsidRPr="00671EEA">
        <w:rPr>
          <w:rFonts w:ascii="Times New Roman" w:hAnsi="Times New Roman" w:cs="Times New Roman"/>
          <w:sz w:val="26"/>
          <w:szCs w:val="26"/>
          <w:lang w:val="x-none" w:eastAsia="x-none"/>
        </w:rPr>
        <w:t>Поступление налога на доходы физических лиц на 2023 год прогнозируется в сумме 62467,0 тыс. руб. (темп роста 104,7 % к 2022 году), на 2024 год прогнозируется в сумме 65590,0 тыс. руб. (темп роста 105 % к 2023 году).</w:t>
      </w:r>
    </w:p>
    <w:p w:rsidR="0030030B" w:rsidRPr="00671EEA" w:rsidRDefault="0030030B" w:rsidP="00D93A79">
      <w:pPr>
        <w:spacing w:after="0" w:line="240" w:lineRule="auto"/>
        <w:ind w:firstLine="709"/>
        <w:jc w:val="both"/>
        <w:rPr>
          <w:rFonts w:ascii="Times New Roman" w:hAnsi="Times New Roman" w:cs="Times New Roman"/>
          <w:sz w:val="26"/>
          <w:szCs w:val="26"/>
        </w:rPr>
      </w:pPr>
    </w:p>
    <w:p w:rsidR="0030030B" w:rsidRPr="00671EEA" w:rsidRDefault="0030030B" w:rsidP="00D93A79">
      <w:pPr>
        <w:pStyle w:val="af3"/>
        <w:spacing w:after="0"/>
        <w:jc w:val="center"/>
        <w:rPr>
          <w:b/>
          <w:sz w:val="26"/>
          <w:szCs w:val="26"/>
        </w:rPr>
      </w:pPr>
      <w:r w:rsidRPr="00671EEA">
        <w:rPr>
          <w:b/>
          <w:sz w:val="26"/>
          <w:szCs w:val="26"/>
        </w:rPr>
        <w:t>Налоги на товары (работы, услуги), реализуемые на территории Российской Федерации</w:t>
      </w:r>
    </w:p>
    <w:p w:rsidR="0030030B" w:rsidRPr="00671EEA" w:rsidRDefault="0030030B" w:rsidP="00D93A79">
      <w:pPr>
        <w:pStyle w:val="af3"/>
        <w:spacing w:after="0"/>
        <w:jc w:val="center"/>
        <w:rPr>
          <w:b/>
          <w:sz w:val="26"/>
          <w:szCs w:val="26"/>
        </w:rPr>
      </w:pPr>
    </w:p>
    <w:p w:rsidR="0030030B" w:rsidRPr="00671EEA" w:rsidRDefault="0030030B" w:rsidP="00D93A79">
      <w:pPr>
        <w:pStyle w:val="af0"/>
        <w:spacing w:line="240" w:lineRule="auto"/>
        <w:rPr>
          <w:bCs/>
          <w:sz w:val="26"/>
          <w:szCs w:val="26"/>
        </w:rPr>
      </w:pPr>
      <w:r w:rsidRPr="00671EEA">
        <w:rPr>
          <w:sz w:val="26"/>
          <w:szCs w:val="26"/>
        </w:rPr>
        <w:t xml:space="preserve">      Поступление доходов от уплаты акцизов на автомобильный  и прямогонный бензин, дизельное топливо, моторные масла для дизельных и (или) карбюраторных (инжекторных) двигателей на 2022 год в бюджет района прогнозируется в сумме 17772 тыс. руб., на 2023 год-18114,0 тыс.руб. на -2024 год в сумме 18283,0 тыс. руб. на основании данных администратора данных доходов – Управления Федерального казначейства по Удмуртской Республике, с учетом передачи дополнительного норматива отчислений в местный бюджет 20 %. </w:t>
      </w:r>
    </w:p>
    <w:p w:rsidR="0030030B" w:rsidRPr="00671EEA" w:rsidRDefault="0030030B" w:rsidP="00D93A79">
      <w:pPr>
        <w:pStyle w:val="af3"/>
        <w:spacing w:after="0"/>
        <w:jc w:val="center"/>
        <w:rPr>
          <w:b/>
          <w:sz w:val="26"/>
          <w:szCs w:val="26"/>
        </w:rPr>
      </w:pPr>
    </w:p>
    <w:p w:rsidR="0030030B" w:rsidRPr="00671EEA" w:rsidRDefault="0030030B" w:rsidP="00D93A79">
      <w:pPr>
        <w:pStyle w:val="af3"/>
        <w:spacing w:after="0"/>
        <w:jc w:val="center"/>
        <w:rPr>
          <w:b/>
          <w:sz w:val="26"/>
          <w:szCs w:val="26"/>
        </w:rPr>
      </w:pPr>
      <w:r w:rsidRPr="00671EEA">
        <w:rPr>
          <w:b/>
          <w:sz w:val="26"/>
          <w:szCs w:val="26"/>
        </w:rPr>
        <w:t>Налоги  на совокупный доход</w:t>
      </w:r>
    </w:p>
    <w:p w:rsidR="0030030B" w:rsidRPr="00671EEA" w:rsidRDefault="0030030B" w:rsidP="00D93A79">
      <w:pPr>
        <w:pStyle w:val="af3"/>
        <w:spacing w:after="0"/>
        <w:jc w:val="center"/>
        <w:rPr>
          <w:b/>
          <w:sz w:val="26"/>
          <w:szCs w:val="26"/>
        </w:rPr>
      </w:pPr>
    </w:p>
    <w:p w:rsidR="0030030B" w:rsidRPr="00671EEA" w:rsidRDefault="0030030B" w:rsidP="00D93A79">
      <w:pPr>
        <w:spacing w:after="0" w:line="240" w:lineRule="auto"/>
        <w:ind w:firstLine="709"/>
        <w:jc w:val="both"/>
        <w:rPr>
          <w:rFonts w:ascii="Times New Roman" w:hAnsi="Times New Roman" w:cs="Times New Roman"/>
          <w:sz w:val="26"/>
          <w:szCs w:val="26"/>
          <w:lang w:val="x-none" w:eastAsia="x-none"/>
        </w:rPr>
      </w:pPr>
      <w:r w:rsidRPr="00671EEA">
        <w:rPr>
          <w:rFonts w:ascii="Times New Roman" w:hAnsi="Times New Roman" w:cs="Times New Roman"/>
          <w:b/>
          <w:sz w:val="26"/>
          <w:szCs w:val="26"/>
          <w:lang w:val="x-none" w:eastAsia="x-none"/>
        </w:rPr>
        <w:t>Налог, взимаемый в связи с применением упрощённой   системы</w:t>
      </w:r>
      <w:r w:rsidRPr="00671EEA">
        <w:rPr>
          <w:rFonts w:ascii="Times New Roman" w:hAnsi="Times New Roman" w:cs="Times New Roman"/>
          <w:sz w:val="26"/>
          <w:szCs w:val="26"/>
          <w:lang w:val="x-none" w:eastAsia="x-none"/>
        </w:rPr>
        <w:t xml:space="preserve"> налогообложения прогнозируется на 2022 год в сумме 1874,0 тыс. руб., на 2023 год </w:t>
      </w:r>
      <w:r w:rsidRPr="00671EEA">
        <w:rPr>
          <w:rFonts w:ascii="Times New Roman" w:hAnsi="Times New Roman" w:cs="Times New Roman"/>
          <w:sz w:val="26"/>
          <w:szCs w:val="26"/>
          <w:lang w:val="x-none" w:eastAsia="x-none"/>
        </w:rPr>
        <w:lastRenderedPageBreak/>
        <w:t>в сумме 1951,0 тыс.руб., на 2024 год в сумме 2033,0 тыс.руб.  с учётом данных главного администратора доходов- Управления Федеральной налоговой службы по Удмуртской Республике и  передачи части налога в бюджеты муниципальных образований в Удмуртской Республике по дифференцированным нормативам (по муниципальному округу Красногорский район Удмуртской Республики на 2022 год-8,58 %, на 2023 год-8,02 %, на 2024 год-7,49 %).</w:t>
      </w:r>
    </w:p>
    <w:p w:rsidR="0030030B" w:rsidRPr="00671EEA" w:rsidRDefault="0030030B" w:rsidP="00D93A79">
      <w:pPr>
        <w:spacing w:after="0" w:line="240" w:lineRule="auto"/>
        <w:ind w:firstLine="709"/>
        <w:jc w:val="both"/>
        <w:rPr>
          <w:rFonts w:ascii="Times New Roman" w:hAnsi="Times New Roman" w:cs="Times New Roman"/>
          <w:sz w:val="26"/>
          <w:szCs w:val="26"/>
        </w:rPr>
      </w:pPr>
    </w:p>
    <w:p w:rsidR="0030030B" w:rsidRPr="00671EEA" w:rsidRDefault="0030030B" w:rsidP="00D93A79">
      <w:pPr>
        <w:spacing w:after="0" w:line="240" w:lineRule="auto"/>
        <w:ind w:firstLine="709"/>
        <w:jc w:val="both"/>
        <w:rPr>
          <w:rFonts w:ascii="Times New Roman" w:hAnsi="Times New Roman" w:cs="Times New Roman"/>
          <w:sz w:val="26"/>
          <w:szCs w:val="26"/>
          <w:lang w:eastAsia="x-none"/>
        </w:rPr>
      </w:pPr>
      <w:r w:rsidRPr="00671EEA">
        <w:rPr>
          <w:rFonts w:ascii="Times New Roman" w:hAnsi="Times New Roman" w:cs="Times New Roman"/>
          <w:b/>
          <w:sz w:val="26"/>
          <w:szCs w:val="26"/>
          <w:lang w:val="x-none" w:eastAsia="x-none"/>
        </w:rPr>
        <w:t>Единый сельскохозяйственный налог</w:t>
      </w:r>
      <w:r w:rsidRPr="00671EEA">
        <w:rPr>
          <w:rFonts w:ascii="Times New Roman" w:hAnsi="Times New Roman" w:cs="Times New Roman"/>
          <w:sz w:val="26"/>
          <w:szCs w:val="26"/>
          <w:lang w:val="x-none" w:eastAsia="x-none"/>
        </w:rPr>
        <w:t xml:space="preserve">  прогнозируется  в соответствии с главой 26.1 Налогового Кодекса Российской Федерации на 2022 год в сумме 1189,0 тыс. руб. Поступление данного налога прогнозируется исходя из поступлений за 2021 год. </w:t>
      </w:r>
    </w:p>
    <w:p w:rsidR="0030030B" w:rsidRPr="00671EEA" w:rsidRDefault="0030030B" w:rsidP="00D93A79">
      <w:pPr>
        <w:spacing w:after="0" w:line="240" w:lineRule="auto"/>
        <w:ind w:firstLine="709"/>
        <w:jc w:val="both"/>
        <w:rPr>
          <w:rFonts w:ascii="Times New Roman" w:hAnsi="Times New Roman" w:cs="Times New Roman"/>
          <w:bCs/>
          <w:sz w:val="26"/>
          <w:szCs w:val="26"/>
          <w:lang w:eastAsia="x-none"/>
        </w:rPr>
      </w:pPr>
      <w:r w:rsidRPr="00671EEA">
        <w:rPr>
          <w:rFonts w:ascii="Times New Roman" w:hAnsi="Times New Roman" w:cs="Times New Roman"/>
          <w:bCs/>
          <w:sz w:val="26"/>
          <w:szCs w:val="26"/>
          <w:lang w:val="x-none" w:eastAsia="x-none"/>
        </w:rPr>
        <w:t>Поступление единого сельскохозяйственного налога на 2023 год прогнозируется в сумме 1234,0 тыс. руб.,  на 2024 год в сумме 1283,0 тыс. руб. с коэффициентом роста 1,04.</w:t>
      </w:r>
    </w:p>
    <w:p w:rsidR="0030030B" w:rsidRPr="00671EEA" w:rsidRDefault="0030030B" w:rsidP="00D93A79">
      <w:pPr>
        <w:spacing w:after="0" w:line="240" w:lineRule="auto"/>
        <w:ind w:firstLine="709"/>
        <w:jc w:val="both"/>
        <w:rPr>
          <w:rFonts w:ascii="Times New Roman" w:hAnsi="Times New Roman" w:cs="Times New Roman"/>
          <w:sz w:val="26"/>
          <w:szCs w:val="26"/>
        </w:rPr>
      </w:pPr>
      <w:r w:rsidRPr="00671EEA">
        <w:rPr>
          <w:rFonts w:ascii="Times New Roman" w:hAnsi="Times New Roman" w:cs="Times New Roman"/>
          <w:sz w:val="26"/>
          <w:szCs w:val="26"/>
        </w:rPr>
        <w:t xml:space="preserve">  </w:t>
      </w:r>
    </w:p>
    <w:p w:rsidR="0030030B" w:rsidRPr="00671EEA" w:rsidRDefault="0030030B" w:rsidP="00D93A79">
      <w:pPr>
        <w:spacing w:after="0" w:line="240" w:lineRule="auto"/>
        <w:jc w:val="both"/>
        <w:rPr>
          <w:rFonts w:ascii="Times New Roman" w:hAnsi="Times New Roman" w:cs="Times New Roman"/>
          <w:bCs/>
          <w:sz w:val="26"/>
          <w:szCs w:val="26"/>
          <w:lang w:eastAsia="x-none"/>
        </w:rPr>
      </w:pPr>
      <w:r w:rsidRPr="00671EEA">
        <w:rPr>
          <w:rFonts w:ascii="Times New Roman" w:hAnsi="Times New Roman" w:cs="Times New Roman"/>
          <w:sz w:val="26"/>
          <w:szCs w:val="26"/>
        </w:rPr>
        <w:t xml:space="preserve">       </w:t>
      </w:r>
      <w:r w:rsidRPr="00671EEA">
        <w:rPr>
          <w:rFonts w:ascii="Times New Roman" w:hAnsi="Times New Roman" w:cs="Times New Roman"/>
          <w:bCs/>
          <w:sz w:val="26"/>
          <w:szCs w:val="26"/>
          <w:lang w:val="x-none" w:eastAsia="x-none"/>
        </w:rPr>
        <w:t xml:space="preserve">Поступление </w:t>
      </w:r>
      <w:r w:rsidRPr="00671EEA">
        <w:rPr>
          <w:rFonts w:ascii="Times New Roman" w:hAnsi="Times New Roman" w:cs="Times New Roman"/>
          <w:b/>
          <w:sz w:val="26"/>
          <w:szCs w:val="26"/>
          <w:lang w:val="x-none" w:eastAsia="x-none"/>
        </w:rPr>
        <w:t>налога, взимаемого в связи с применением патентной системы</w:t>
      </w:r>
      <w:r w:rsidRPr="00671EEA">
        <w:rPr>
          <w:rFonts w:ascii="Times New Roman" w:hAnsi="Times New Roman" w:cs="Times New Roman"/>
          <w:sz w:val="26"/>
          <w:szCs w:val="26"/>
        </w:rPr>
        <w:t xml:space="preserve"> </w:t>
      </w:r>
      <w:r w:rsidRPr="00671EEA">
        <w:rPr>
          <w:rFonts w:ascii="Times New Roman" w:hAnsi="Times New Roman" w:cs="Times New Roman"/>
          <w:bCs/>
          <w:sz w:val="26"/>
          <w:szCs w:val="26"/>
          <w:lang w:val="x-none" w:eastAsia="x-none"/>
        </w:rPr>
        <w:t>налогообложения прогнозируется на 2022 год в сумме 892,0 тыс. руб. с темпом роста 104,1 % к  ожидаемому исполнению 2021 года. На 2023 год поступление данного налога прогнозируется с темпом роста 104,1 %  в сумме 929,0 тыс. руб., на 2024 год – в сумме 967,0 тыс. руб. с темпом роста 104,1 %.</w:t>
      </w:r>
    </w:p>
    <w:p w:rsidR="0030030B" w:rsidRPr="00671EEA" w:rsidRDefault="0030030B" w:rsidP="00D93A79">
      <w:pPr>
        <w:pStyle w:val="1"/>
        <w:spacing w:before="0"/>
        <w:ind w:firstLine="709"/>
        <w:rPr>
          <w:rFonts w:ascii="Times New Roman" w:hAnsi="Times New Roman" w:cs="Times New Roman"/>
          <w:b w:val="0"/>
          <w:color w:val="auto"/>
          <w:sz w:val="26"/>
          <w:szCs w:val="26"/>
          <w:lang w:eastAsia="x-none"/>
        </w:rPr>
      </w:pPr>
      <w:r w:rsidRPr="00671EEA">
        <w:rPr>
          <w:rFonts w:ascii="Times New Roman" w:hAnsi="Times New Roman" w:cs="Times New Roman"/>
          <w:b w:val="0"/>
          <w:color w:val="auto"/>
          <w:sz w:val="26"/>
          <w:szCs w:val="26"/>
          <w:lang w:eastAsia="x-none"/>
        </w:rPr>
        <w:t>Н</w:t>
      </w:r>
      <w:r w:rsidRPr="00671EEA">
        <w:rPr>
          <w:rFonts w:ascii="Times New Roman" w:hAnsi="Times New Roman" w:cs="Times New Roman"/>
          <w:b w:val="0"/>
          <w:color w:val="auto"/>
          <w:sz w:val="26"/>
          <w:szCs w:val="26"/>
          <w:lang w:val="x-none" w:eastAsia="x-none"/>
        </w:rPr>
        <w:t>ормативы отчислений  в бюджет  округа:</w:t>
      </w:r>
    </w:p>
    <w:p w:rsidR="0030030B" w:rsidRPr="00671EEA" w:rsidRDefault="0030030B" w:rsidP="00D93A79">
      <w:pPr>
        <w:pStyle w:val="1"/>
        <w:spacing w:before="0"/>
        <w:rPr>
          <w:rFonts w:ascii="Times New Roman" w:hAnsi="Times New Roman" w:cs="Times New Roman"/>
          <w:b w:val="0"/>
          <w:color w:val="auto"/>
          <w:sz w:val="26"/>
          <w:szCs w:val="26"/>
          <w:lang w:val="x-none" w:eastAsia="x-none"/>
        </w:rPr>
      </w:pPr>
      <w:r w:rsidRPr="00671EEA">
        <w:rPr>
          <w:rFonts w:ascii="Times New Roman" w:hAnsi="Times New Roman" w:cs="Times New Roman"/>
          <w:b w:val="0"/>
          <w:color w:val="auto"/>
          <w:sz w:val="26"/>
          <w:szCs w:val="26"/>
          <w:lang w:val="x-none" w:eastAsia="x-none"/>
        </w:rPr>
        <w:t xml:space="preserve">- единого сельскохозяйственного налога - 100%; </w:t>
      </w:r>
    </w:p>
    <w:p w:rsidR="0030030B" w:rsidRPr="00671EEA" w:rsidRDefault="0030030B" w:rsidP="00D93A79">
      <w:pPr>
        <w:spacing w:after="0" w:line="240" w:lineRule="auto"/>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t>- налога, взимаемого в связи с применением патентной системы налогообложения – 100%.</w:t>
      </w:r>
    </w:p>
    <w:p w:rsidR="0030030B" w:rsidRPr="00461E22" w:rsidRDefault="0030030B" w:rsidP="00461E22">
      <w:pPr>
        <w:pStyle w:val="1"/>
        <w:spacing w:before="0"/>
        <w:ind w:firstLine="709"/>
        <w:jc w:val="center"/>
        <w:rPr>
          <w:rFonts w:ascii="Times New Roman" w:hAnsi="Times New Roman" w:cs="Times New Roman"/>
          <w:color w:val="auto"/>
          <w:sz w:val="26"/>
          <w:szCs w:val="26"/>
        </w:rPr>
      </w:pPr>
      <w:r w:rsidRPr="00461E22">
        <w:rPr>
          <w:rFonts w:ascii="Times New Roman" w:hAnsi="Times New Roman" w:cs="Times New Roman"/>
          <w:color w:val="auto"/>
          <w:sz w:val="26"/>
          <w:szCs w:val="26"/>
        </w:rPr>
        <w:t>Налоги на имущество.</w:t>
      </w:r>
    </w:p>
    <w:p w:rsidR="0030030B" w:rsidRPr="00671EEA" w:rsidRDefault="0030030B" w:rsidP="00D93A79">
      <w:pPr>
        <w:spacing w:after="0" w:line="240" w:lineRule="auto"/>
        <w:jc w:val="both"/>
        <w:rPr>
          <w:rFonts w:ascii="Times New Roman" w:hAnsi="Times New Roman" w:cs="Times New Roman"/>
          <w:sz w:val="26"/>
          <w:szCs w:val="26"/>
        </w:rPr>
      </w:pP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t xml:space="preserve">В состав  раздела «Налоги на имущество», в соответствии с бюджетной классификацией Российской Федерации входят налог на имущество физических лиц и земельный налог. </w:t>
      </w: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p>
    <w:p w:rsidR="0030030B" w:rsidRPr="00671EEA" w:rsidRDefault="0030030B" w:rsidP="00D93A79">
      <w:pPr>
        <w:spacing w:after="0" w:line="240" w:lineRule="auto"/>
        <w:ind w:firstLine="709"/>
        <w:jc w:val="both"/>
        <w:rPr>
          <w:rFonts w:ascii="Times New Roman" w:hAnsi="Times New Roman" w:cs="Times New Roman"/>
          <w:sz w:val="26"/>
          <w:szCs w:val="26"/>
        </w:rPr>
      </w:pPr>
      <w:r w:rsidRPr="00671EEA">
        <w:rPr>
          <w:rFonts w:ascii="Times New Roman" w:hAnsi="Times New Roman" w:cs="Times New Roman"/>
          <w:b/>
          <w:bCs/>
          <w:sz w:val="26"/>
          <w:szCs w:val="26"/>
        </w:rPr>
        <w:t xml:space="preserve">                                      </w:t>
      </w:r>
      <w:r w:rsidRPr="00671EEA">
        <w:rPr>
          <w:rFonts w:ascii="Times New Roman" w:hAnsi="Times New Roman" w:cs="Times New Roman"/>
          <w:b/>
          <w:bCs/>
          <w:color w:val="000000"/>
          <w:spacing w:val="5"/>
          <w:sz w:val="26"/>
          <w:szCs w:val="26"/>
        </w:rPr>
        <w:t xml:space="preserve">  Налог на имущество физических лиц.  </w:t>
      </w: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t xml:space="preserve">      Налог на имущество физических лиц прогнозируется на 2022 год в сумме 693,0 тыс. руб. на основании сведений администратора доходов - налоговой службы с учетом  изменений по налоговым ставкам.</w:t>
      </w: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t xml:space="preserve">     Поступление налога на 2023 год прогнозируется в сумме 721,0 тыс. руб. (темп роста 104,0 % к прогнозу 2022 года), на 2024 год прогнозируется  в сумме 750,0 тыс. руб. (темп роста 104 %  к 2023 году).</w:t>
      </w: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t xml:space="preserve">      Норматив отчисления по данному виду дохода в бюджет округа -100%.</w:t>
      </w:r>
    </w:p>
    <w:p w:rsidR="0030030B" w:rsidRPr="00671EEA" w:rsidRDefault="0030030B" w:rsidP="00D93A79">
      <w:pPr>
        <w:spacing w:after="0" w:line="240" w:lineRule="auto"/>
        <w:ind w:firstLine="709"/>
        <w:jc w:val="both"/>
        <w:rPr>
          <w:rFonts w:ascii="Times New Roman" w:hAnsi="Times New Roman" w:cs="Times New Roman"/>
          <w:b/>
          <w:bCs/>
          <w:sz w:val="26"/>
          <w:szCs w:val="26"/>
        </w:rPr>
      </w:pPr>
    </w:p>
    <w:p w:rsidR="0030030B" w:rsidRPr="00671EEA" w:rsidRDefault="0030030B" w:rsidP="00D93A79">
      <w:pPr>
        <w:spacing w:after="0" w:line="240" w:lineRule="auto"/>
        <w:ind w:firstLine="709"/>
        <w:jc w:val="center"/>
        <w:rPr>
          <w:rFonts w:ascii="Times New Roman" w:hAnsi="Times New Roman" w:cs="Times New Roman"/>
          <w:b/>
          <w:bCs/>
          <w:color w:val="000000"/>
          <w:spacing w:val="5"/>
          <w:sz w:val="26"/>
          <w:szCs w:val="26"/>
        </w:rPr>
      </w:pPr>
      <w:r w:rsidRPr="00671EEA">
        <w:rPr>
          <w:rFonts w:ascii="Times New Roman" w:hAnsi="Times New Roman" w:cs="Times New Roman"/>
          <w:b/>
          <w:bCs/>
          <w:color w:val="000000"/>
          <w:spacing w:val="5"/>
          <w:sz w:val="26"/>
          <w:szCs w:val="26"/>
        </w:rPr>
        <w:t>Земельный налог.</w:t>
      </w: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t>Земельный налог с организаций, обладающих земельным участком, расположенным в границах муниципального округа на 2022 год прогнозируется в сумме 1725,0 тыс. руб., на основании данных налоговой службы  и данных муниципальных бюджетных учреждений и органов местного самоуправления, имеющих на территории муниципального округа земельные участки, являющихся плательщиками налога.</w:t>
      </w: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lastRenderedPageBreak/>
        <w:t>На 2023 год  поступление налога прогнозируется соответственно в сумме 1794,0 тыс. руб. с темпом роста 1,04 %,  на 2024 год- 1866,0 тыс.рублей с темпом роста 1,04.</w:t>
      </w: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t>Земельный налог с физических лиц, обладающих земельным участком, расположенным в границах муниципального округа прогнозируется на 2022 год  в сумме 1325,0 тыс. руб., на основании данных налоговой службы о начисленной сумме налога за 2020 год и ожидаемого исполнения за 2021 год.</w:t>
      </w: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t>На 2023 год прогнозируется в сумме 1378,0 тыс.руб. с коэффициентом 1,04, на 2024 год поступление данного вида доходов прогнозируется в сумме 1433,0 тыс.руб. с коэффициентом 1,04.</w:t>
      </w:r>
    </w:p>
    <w:p w:rsidR="0030030B" w:rsidRPr="00671EEA" w:rsidRDefault="0030030B" w:rsidP="00D93A79">
      <w:pPr>
        <w:spacing w:after="0" w:line="240" w:lineRule="auto"/>
        <w:ind w:firstLine="709"/>
        <w:jc w:val="both"/>
        <w:rPr>
          <w:rFonts w:ascii="Times New Roman" w:hAnsi="Times New Roman" w:cs="Times New Roman"/>
          <w:bCs/>
          <w:sz w:val="26"/>
          <w:szCs w:val="26"/>
          <w:lang w:val="x-none" w:eastAsia="x-none"/>
        </w:rPr>
      </w:pPr>
      <w:r w:rsidRPr="00671EEA">
        <w:rPr>
          <w:rFonts w:ascii="Times New Roman" w:hAnsi="Times New Roman" w:cs="Times New Roman"/>
          <w:bCs/>
          <w:sz w:val="26"/>
          <w:szCs w:val="26"/>
          <w:lang w:val="x-none" w:eastAsia="x-none"/>
        </w:rPr>
        <w:t xml:space="preserve">Норматив отчисления в бюджет муниципального округа  по данному виду дохода составляет 100 %. </w:t>
      </w:r>
    </w:p>
    <w:p w:rsidR="0030030B" w:rsidRPr="00671EEA" w:rsidRDefault="0030030B" w:rsidP="00D93A79">
      <w:pPr>
        <w:pStyle w:val="af3"/>
        <w:spacing w:after="0"/>
        <w:jc w:val="center"/>
        <w:rPr>
          <w:b/>
          <w:sz w:val="26"/>
          <w:szCs w:val="26"/>
        </w:rPr>
      </w:pPr>
    </w:p>
    <w:p w:rsidR="0030030B" w:rsidRPr="00671EEA" w:rsidRDefault="0030030B" w:rsidP="00D93A79">
      <w:pPr>
        <w:pStyle w:val="af3"/>
        <w:spacing w:after="0"/>
        <w:jc w:val="center"/>
        <w:rPr>
          <w:b/>
          <w:sz w:val="26"/>
          <w:szCs w:val="26"/>
        </w:rPr>
      </w:pPr>
      <w:r w:rsidRPr="00671EEA">
        <w:rPr>
          <w:b/>
          <w:sz w:val="26"/>
          <w:szCs w:val="26"/>
        </w:rPr>
        <w:t>Государственная пошлина</w:t>
      </w:r>
    </w:p>
    <w:p w:rsidR="0030030B" w:rsidRPr="00671EEA" w:rsidRDefault="0030030B" w:rsidP="00D93A79">
      <w:pPr>
        <w:pStyle w:val="af3"/>
        <w:spacing w:after="0"/>
        <w:jc w:val="both"/>
        <w:rPr>
          <w:sz w:val="26"/>
          <w:szCs w:val="26"/>
        </w:rPr>
      </w:pPr>
      <w:r w:rsidRPr="00671EEA">
        <w:rPr>
          <w:sz w:val="26"/>
          <w:szCs w:val="26"/>
        </w:rPr>
        <w:tab/>
        <w:t xml:space="preserve">Государственная пошлина по делам, рассматриваемая в судах общей юрисдикции, мировыми судьями планируется на 2022 год в сумме 625,0 тыс. руб., (темп роста к оценке 2021 года 103,8 %). </w:t>
      </w:r>
    </w:p>
    <w:p w:rsidR="0030030B" w:rsidRPr="00671EEA" w:rsidRDefault="0030030B" w:rsidP="00D93A79">
      <w:pPr>
        <w:pStyle w:val="af3"/>
        <w:spacing w:after="0"/>
        <w:jc w:val="both"/>
        <w:rPr>
          <w:sz w:val="26"/>
          <w:szCs w:val="26"/>
        </w:rPr>
      </w:pPr>
      <w:r w:rsidRPr="00671EEA">
        <w:rPr>
          <w:sz w:val="26"/>
          <w:szCs w:val="26"/>
        </w:rPr>
        <w:t xml:space="preserve">    Поступление государственной пошлины на 2023 год планируется в сумме 650,0 тыс. руб., темп роста к 2022 году – 104,0 %, на 2024 год - в сумме 676,0 тыс. руб. с ростом к 2023 году на 104,0 %. </w:t>
      </w:r>
    </w:p>
    <w:p w:rsidR="0030030B" w:rsidRPr="00671EEA" w:rsidRDefault="0030030B" w:rsidP="00D93A79">
      <w:pPr>
        <w:pStyle w:val="af3"/>
        <w:spacing w:after="0"/>
        <w:jc w:val="center"/>
        <w:rPr>
          <w:b/>
          <w:sz w:val="26"/>
          <w:szCs w:val="26"/>
        </w:rPr>
      </w:pPr>
    </w:p>
    <w:p w:rsidR="0030030B" w:rsidRPr="00671EEA" w:rsidRDefault="0030030B" w:rsidP="00D93A79">
      <w:pPr>
        <w:pStyle w:val="af3"/>
        <w:spacing w:after="0"/>
        <w:jc w:val="center"/>
        <w:rPr>
          <w:b/>
          <w:sz w:val="26"/>
          <w:szCs w:val="26"/>
        </w:rPr>
      </w:pPr>
      <w:r w:rsidRPr="00671EEA">
        <w:rPr>
          <w:b/>
          <w:sz w:val="26"/>
          <w:szCs w:val="26"/>
        </w:rPr>
        <w:t>Доходы от использования имущества, находящегося в государственной и муниципальной собственности</w:t>
      </w:r>
    </w:p>
    <w:p w:rsidR="0030030B" w:rsidRPr="00671EEA" w:rsidRDefault="0030030B" w:rsidP="00D93A79">
      <w:pPr>
        <w:pStyle w:val="af3"/>
        <w:spacing w:after="0"/>
        <w:jc w:val="both"/>
        <w:rPr>
          <w:sz w:val="26"/>
          <w:szCs w:val="26"/>
        </w:rPr>
      </w:pPr>
      <w:r w:rsidRPr="00671EEA">
        <w:rPr>
          <w:sz w:val="26"/>
          <w:szCs w:val="26"/>
        </w:rPr>
        <w:t xml:space="preserve">      Доходы от использования имущества, находящегося в муниципальной собственности планируются  на 2022 год в сумме 2213,0 тыс. руб., из них:</w:t>
      </w:r>
    </w:p>
    <w:p w:rsidR="0030030B" w:rsidRPr="00671EEA" w:rsidRDefault="0030030B" w:rsidP="00D93A79">
      <w:pPr>
        <w:pStyle w:val="af3"/>
        <w:spacing w:after="0"/>
        <w:jc w:val="both"/>
        <w:rPr>
          <w:sz w:val="26"/>
          <w:szCs w:val="26"/>
        </w:rPr>
      </w:pPr>
      <w:r w:rsidRPr="00671EEA">
        <w:rPr>
          <w:sz w:val="26"/>
          <w:szCs w:val="26"/>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 в сумме 1240,0 тыс. руб.;</w:t>
      </w:r>
    </w:p>
    <w:p w:rsidR="0030030B" w:rsidRPr="00671EEA" w:rsidRDefault="0030030B" w:rsidP="00D93A79">
      <w:pPr>
        <w:pStyle w:val="af3"/>
        <w:spacing w:after="0"/>
        <w:jc w:val="both"/>
        <w:rPr>
          <w:sz w:val="26"/>
          <w:szCs w:val="26"/>
        </w:rPr>
      </w:pPr>
      <w:r w:rsidRPr="00671EEA">
        <w:rPr>
          <w:sz w:val="26"/>
          <w:szCs w:val="26"/>
        </w:rPr>
        <w:t xml:space="preserve">  -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 за исключением земельных участков муниципальных бюджетных и автономных учреждений)-320,0 тыс.руб.;</w:t>
      </w:r>
    </w:p>
    <w:p w:rsidR="0030030B" w:rsidRPr="00671EEA" w:rsidRDefault="0030030B" w:rsidP="00D93A79">
      <w:pPr>
        <w:pStyle w:val="af3"/>
        <w:spacing w:after="0"/>
        <w:jc w:val="both"/>
        <w:rPr>
          <w:sz w:val="26"/>
          <w:szCs w:val="26"/>
        </w:rPr>
      </w:pPr>
      <w:r w:rsidRPr="00671EEA">
        <w:rPr>
          <w:sz w:val="26"/>
          <w:szCs w:val="26"/>
        </w:rPr>
        <w:t>-доходы от сдачи в аренду имущества, составляющего казну муниципальных округов (за исключением земельных участков) -318,0 тыс. руб.;</w:t>
      </w:r>
    </w:p>
    <w:p w:rsidR="0030030B" w:rsidRPr="00671EEA" w:rsidRDefault="0030030B" w:rsidP="00D93A79">
      <w:pPr>
        <w:pStyle w:val="af3"/>
        <w:spacing w:after="0"/>
        <w:jc w:val="both"/>
        <w:rPr>
          <w:sz w:val="26"/>
          <w:szCs w:val="26"/>
        </w:rPr>
      </w:pPr>
      <w:r w:rsidRPr="00671EEA">
        <w:rPr>
          <w:sz w:val="26"/>
          <w:szCs w:val="26"/>
        </w:rPr>
        <w:t xml:space="preserve">    -прочие поступления от использования имущества, находящегося в собственности муниципальных округов, ( плата за наем) в сумме 335,0 тыс. руб.</w:t>
      </w:r>
    </w:p>
    <w:p w:rsidR="0030030B" w:rsidRPr="00671EEA" w:rsidRDefault="0030030B" w:rsidP="00D93A79">
      <w:pPr>
        <w:pStyle w:val="af3"/>
        <w:spacing w:after="0"/>
        <w:jc w:val="both"/>
        <w:rPr>
          <w:sz w:val="26"/>
          <w:szCs w:val="26"/>
        </w:rPr>
      </w:pPr>
      <w:r w:rsidRPr="00671EEA">
        <w:rPr>
          <w:sz w:val="26"/>
          <w:szCs w:val="26"/>
        </w:rPr>
        <w:t xml:space="preserve">     Данные доходные источники учтены в бюджете по данным главного администратора доходов – Администрации  муниципального образования « Муниципальный округ Красногорский район Удмуртской Республики», а также исходя из ожидаемого поступления за 2021 год. На 2023-2024 годы поступление данных видов доходов прогнозируется соответственно в сумме 2213,0 тыс. руб.</w:t>
      </w:r>
    </w:p>
    <w:p w:rsidR="0030030B" w:rsidRPr="00671EEA" w:rsidRDefault="0030030B" w:rsidP="00D93A79">
      <w:pPr>
        <w:pStyle w:val="af3"/>
        <w:spacing w:after="0"/>
        <w:jc w:val="both"/>
        <w:rPr>
          <w:sz w:val="26"/>
          <w:szCs w:val="26"/>
        </w:rPr>
      </w:pPr>
    </w:p>
    <w:p w:rsidR="0030030B" w:rsidRPr="00671EEA" w:rsidRDefault="0030030B" w:rsidP="00D93A79">
      <w:pPr>
        <w:pStyle w:val="af3"/>
        <w:spacing w:after="0"/>
        <w:jc w:val="center"/>
        <w:rPr>
          <w:b/>
          <w:sz w:val="26"/>
          <w:szCs w:val="26"/>
        </w:rPr>
      </w:pPr>
      <w:r w:rsidRPr="00671EEA">
        <w:rPr>
          <w:b/>
          <w:sz w:val="26"/>
          <w:szCs w:val="26"/>
        </w:rPr>
        <w:t>Платежи при пользовании  природными ресурсами.</w:t>
      </w:r>
    </w:p>
    <w:p w:rsidR="0030030B" w:rsidRPr="00671EEA" w:rsidRDefault="0030030B" w:rsidP="00D93A79">
      <w:pPr>
        <w:pStyle w:val="af3"/>
        <w:spacing w:after="0"/>
        <w:jc w:val="both"/>
        <w:rPr>
          <w:sz w:val="26"/>
          <w:szCs w:val="26"/>
        </w:rPr>
      </w:pPr>
      <w:r w:rsidRPr="00671EEA">
        <w:rPr>
          <w:sz w:val="26"/>
          <w:szCs w:val="26"/>
        </w:rPr>
        <w:t xml:space="preserve">      Платежи при пользовании природными ресурсами включает в себя плату за негативное воздействие на окружающую среду. Поступление платы за негативное воздействие на окружающую среду на 2022 год прогнозируется в </w:t>
      </w:r>
      <w:r w:rsidRPr="00671EEA">
        <w:rPr>
          <w:sz w:val="26"/>
          <w:szCs w:val="26"/>
        </w:rPr>
        <w:lastRenderedPageBreak/>
        <w:t>сумме 457,0 тыс. руб., с коэффициентом 1,038 к ожидаемому исполнению за 2021 год, на 2023 год в сумме 475,0 тыс. руб. , на 2024 год в сумме 494,0 тыс. руб. с коэффициентом 1,04.</w:t>
      </w:r>
    </w:p>
    <w:p w:rsidR="0030030B" w:rsidRPr="00671EEA" w:rsidRDefault="0030030B" w:rsidP="00D93A79">
      <w:pPr>
        <w:pStyle w:val="af3"/>
        <w:spacing w:after="0"/>
        <w:jc w:val="both"/>
        <w:rPr>
          <w:sz w:val="26"/>
          <w:szCs w:val="26"/>
        </w:rPr>
      </w:pPr>
      <w:r w:rsidRPr="00671EEA">
        <w:rPr>
          <w:sz w:val="26"/>
          <w:szCs w:val="26"/>
        </w:rPr>
        <w:t xml:space="preserve">    Норматив отчислений по плате за негативное воздействие на окружающую среду в бюджет муниципального округа  составляет 60%. С 2021 года повысились ставки платы за негативное воздействие на окружающую среду.</w:t>
      </w:r>
    </w:p>
    <w:p w:rsidR="0030030B" w:rsidRPr="00671EEA" w:rsidRDefault="0030030B" w:rsidP="00D93A79">
      <w:pPr>
        <w:pStyle w:val="af0"/>
        <w:spacing w:line="240" w:lineRule="auto"/>
        <w:jc w:val="center"/>
        <w:rPr>
          <w:b/>
          <w:sz w:val="26"/>
          <w:szCs w:val="26"/>
        </w:rPr>
      </w:pPr>
    </w:p>
    <w:p w:rsidR="0030030B" w:rsidRPr="00671EEA" w:rsidRDefault="0030030B" w:rsidP="00D93A79">
      <w:pPr>
        <w:pStyle w:val="af0"/>
        <w:spacing w:line="240" w:lineRule="auto"/>
        <w:jc w:val="center"/>
        <w:rPr>
          <w:b/>
          <w:sz w:val="26"/>
          <w:szCs w:val="26"/>
        </w:rPr>
      </w:pPr>
      <w:r w:rsidRPr="00671EEA">
        <w:rPr>
          <w:b/>
          <w:sz w:val="26"/>
          <w:szCs w:val="26"/>
        </w:rPr>
        <w:t>Доходы от оказания платных услуг (работ) и компенсации затрат государства.</w:t>
      </w:r>
    </w:p>
    <w:p w:rsidR="0030030B" w:rsidRPr="00671EEA" w:rsidRDefault="0030030B" w:rsidP="00D93A79">
      <w:pPr>
        <w:pStyle w:val="af0"/>
        <w:spacing w:line="240" w:lineRule="auto"/>
        <w:jc w:val="center"/>
        <w:rPr>
          <w:b/>
          <w:sz w:val="26"/>
          <w:szCs w:val="26"/>
        </w:rPr>
      </w:pPr>
    </w:p>
    <w:p w:rsidR="0030030B" w:rsidRPr="00671EEA" w:rsidRDefault="0030030B" w:rsidP="00D93A79">
      <w:pPr>
        <w:pStyle w:val="af0"/>
        <w:spacing w:line="240" w:lineRule="auto"/>
        <w:rPr>
          <w:sz w:val="26"/>
          <w:szCs w:val="26"/>
        </w:rPr>
      </w:pPr>
      <w:r w:rsidRPr="00671EEA">
        <w:rPr>
          <w:sz w:val="26"/>
          <w:szCs w:val="26"/>
        </w:rPr>
        <w:t xml:space="preserve">    По данному виду доходов прогнозируются поступления от казенных учреждений (родительская плата на питание детей), доходы, поступающие в порядке возмещения расходов, понесённых в связи с эксплуатацией имущества муниципального округа, а также  доходы от компенсации затрат бюджета округа. </w:t>
      </w:r>
    </w:p>
    <w:p w:rsidR="0030030B" w:rsidRPr="00671EEA" w:rsidRDefault="0030030B" w:rsidP="00D93A79">
      <w:pPr>
        <w:pStyle w:val="af0"/>
        <w:spacing w:line="240" w:lineRule="auto"/>
        <w:rPr>
          <w:sz w:val="26"/>
          <w:szCs w:val="26"/>
        </w:rPr>
      </w:pPr>
      <w:r w:rsidRPr="00671EEA">
        <w:rPr>
          <w:sz w:val="26"/>
          <w:szCs w:val="26"/>
        </w:rPr>
        <w:t xml:space="preserve">     По данным администратора доходов – отдела народного образования доходы от оказания платных услуг прогнозируются на 2022 год- 1100 тыс.руб.,  на плановый период 2023-2024 годов в сумме 1025,0 тыс. руб.</w:t>
      </w:r>
    </w:p>
    <w:p w:rsidR="0030030B" w:rsidRPr="00671EEA" w:rsidRDefault="0030030B" w:rsidP="00D93A79">
      <w:pPr>
        <w:pStyle w:val="af0"/>
        <w:spacing w:line="240" w:lineRule="auto"/>
        <w:rPr>
          <w:sz w:val="26"/>
          <w:szCs w:val="26"/>
        </w:rPr>
      </w:pPr>
      <w:r w:rsidRPr="00671EEA">
        <w:rPr>
          <w:sz w:val="26"/>
          <w:szCs w:val="26"/>
        </w:rPr>
        <w:t xml:space="preserve">      Доходы в порядке возмещения расходов, понесенных в связи с эксплуатацией имущества района, на 2022 год и на плановый период 2023-2024 годов прогнозируются Администрацией муниципального округа в сумме 30,0 тыс. руб.</w:t>
      </w:r>
    </w:p>
    <w:p w:rsidR="0030030B" w:rsidRPr="00671EEA" w:rsidRDefault="0030030B" w:rsidP="00D93A79">
      <w:pPr>
        <w:pStyle w:val="af0"/>
        <w:spacing w:line="240" w:lineRule="auto"/>
        <w:rPr>
          <w:sz w:val="26"/>
          <w:szCs w:val="26"/>
        </w:rPr>
      </w:pPr>
      <w:r w:rsidRPr="00671EEA">
        <w:rPr>
          <w:sz w:val="26"/>
          <w:szCs w:val="26"/>
        </w:rPr>
        <w:t xml:space="preserve">      Доходы от компенсации затрат государства на 2022 год и на плановый период 2023-2024 годов прогнозируются администратором доходов - отделом народного образования в сумме 200,0 тыс. руб., администрацией округа-17,0 тыс. руб.</w:t>
      </w:r>
    </w:p>
    <w:p w:rsidR="0030030B" w:rsidRPr="00671EEA" w:rsidRDefault="0030030B" w:rsidP="00D93A79">
      <w:pPr>
        <w:pStyle w:val="af0"/>
        <w:spacing w:line="240" w:lineRule="auto"/>
        <w:jc w:val="center"/>
        <w:rPr>
          <w:sz w:val="26"/>
          <w:szCs w:val="26"/>
        </w:rPr>
      </w:pPr>
    </w:p>
    <w:p w:rsidR="0030030B" w:rsidRPr="00671EEA" w:rsidRDefault="0030030B" w:rsidP="00D93A79">
      <w:pPr>
        <w:pStyle w:val="af0"/>
        <w:spacing w:line="240" w:lineRule="auto"/>
        <w:jc w:val="center"/>
        <w:rPr>
          <w:b/>
          <w:sz w:val="26"/>
          <w:szCs w:val="26"/>
        </w:rPr>
      </w:pPr>
      <w:r w:rsidRPr="00671EEA">
        <w:rPr>
          <w:b/>
          <w:sz w:val="26"/>
          <w:szCs w:val="26"/>
        </w:rPr>
        <w:t>Доходы от продажи  материальных и нематериальных активов.</w:t>
      </w:r>
    </w:p>
    <w:p w:rsidR="0030030B" w:rsidRPr="00671EEA" w:rsidRDefault="0030030B" w:rsidP="00D93A79">
      <w:pPr>
        <w:pStyle w:val="af0"/>
        <w:spacing w:line="240" w:lineRule="auto"/>
        <w:rPr>
          <w:bCs/>
          <w:sz w:val="26"/>
          <w:szCs w:val="26"/>
        </w:rPr>
      </w:pPr>
    </w:p>
    <w:p w:rsidR="0030030B" w:rsidRPr="00671EEA" w:rsidRDefault="0030030B" w:rsidP="00D93A79">
      <w:pPr>
        <w:pStyle w:val="af0"/>
        <w:spacing w:line="240" w:lineRule="auto"/>
        <w:rPr>
          <w:bCs/>
          <w:sz w:val="26"/>
          <w:szCs w:val="26"/>
        </w:rPr>
      </w:pPr>
      <w:r w:rsidRPr="00671EEA">
        <w:rPr>
          <w:bCs/>
          <w:sz w:val="26"/>
          <w:szCs w:val="26"/>
        </w:rPr>
        <w:t xml:space="preserve">      Доходы от продажи материальных и нематериальных активов прогнозируются на 2022 год в сумме 500,0 тыс. руб., из них доходы от продажи имущества, находящегося в собственности муниципального округа в части основных средств в сумме 360,0 тыс. руб. на 2022 год, в сумме 360,0 тыс.руб. на плановый период 2023-2024 годов,  в части материальных запасов в сумме 40,0 тыс. руб., доходы от продажи земельных участков, государственная собственность на которые не разграничена и которые расположены в границах муниципальных округов в сумме 100,0 тыс. руб. на 2022 год, в сумме 100,0 тыс.руб. на плановый период 2023-2024 годы. Данные доходные источники прогнозируются  по данным главного администратора поступлений в бюджет округа – Администрации муниципального образования «Муниципальный округ Красногорский район Удмуртской Республики». </w:t>
      </w:r>
    </w:p>
    <w:p w:rsidR="0030030B" w:rsidRPr="00671EEA" w:rsidRDefault="0030030B" w:rsidP="00D93A79">
      <w:pPr>
        <w:pStyle w:val="af0"/>
        <w:spacing w:line="240" w:lineRule="auto"/>
        <w:rPr>
          <w:sz w:val="26"/>
          <w:szCs w:val="26"/>
        </w:rPr>
      </w:pPr>
    </w:p>
    <w:p w:rsidR="0030030B" w:rsidRPr="00671EEA" w:rsidRDefault="0030030B" w:rsidP="00D93A79">
      <w:pPr>
        <w:pStyle w:val="af0"/>
        <w:spacing w:line="240" w:lineRule="auto"/>
        <w:jc w:val="center"/>
        <w:rPr>
          <w:b/>
          <w:sz w:val="26"/>
          <w:szCs w:val="26"/>
        </w:rPr>
      </w:pPr>
      <w:r w:rsidRPr="00671EEA">
        <w:rPr>
          <w:b/>
          <w:sz w:val="26"/>
          <w:szCs w:val="26"/>
        </w:rPr>
        <w:t xml:space="preserve">Штрафы, санкции, возмещение ущерба. </w:t>
      </w:r>
    </w:p>
    <w:p w:rsidR="0030030B" w:rsidRPr="00671EEA" w:rsidRDefault="0030030B" w:rsidP="00D93A79">
      <w:pPr>
        <w:pStyle w:val="af0"/>
        <w:spacing w:line="240" w:lineRule="auto"/>
        <w:jc w:val="center"/>
        <w:rPr>
          <w:b/>
          <w:sz w:val="26"/>
          <w:szCs w:val="26"/>
        </w:rPr>
      </w:pPr>
    </w:p>
    <w:p w:rsidR="0030030B" w:rsidRPr="00671EEA" w:rsidRDefault="0030030B" w:rsidP="00D93A79">
      <w:pPr>
        <w:pStyle w:val="af0"/>
        <w:spacing w:line="240" w:lineRule="auto"/>
        <w:rPr>
          <w:bCs/>
          <w:sz w:val="26"/>
          <w:szCs w:val="26"/>
        </w:rPr>
      </w:pPr>
      <w:r w:rsidRPr="00671EEA">
        <w:rPr>
          <w:bCs/>
          <w:sz w:val="26"/>
          <w:szCs w:val="26"/>
        </w:rPr>
        <w:t xml:space="preserve">      Поступления от денежных взысканий (штрафов) и иных сумм в возмещение ущерба, зачисляемые в бюджет района прогнозируются на 2022 год  в сумме 1029,0 тыс. руб. согласно ожидаемого исполнения за 2021 год, на 2023 год- в сумме 1067,0 тыс. руб. с коэффициентом 1,04, на 2024 год - в сумме 1107,0 тыс. руб. с коэффициентом 1,04.</w:t>
      </w:r>
    </w:p>
    <w:p w:rsidR="0030030B" w:rsidRPr="00671EEA" w:rsidRDefault="0030030B" w:rsidP="00D93A79">
      <w:pPr>
        <w:pStyle w:val="af0"/>
        <w:spacing w:line="240" w:lineRule="auto"/>
        <w:jc w:val="center"/>
        <w:rPr>
          <w:b/>
          <w:sz w:val="26"/>
          <w:szCs w:val="26"/>
        </w:rPr>
      </w:pPr>
    </w:p>
    <w:p w:rsidR="0030030B" w:rsidRPr="00671EEA" w:rsidRDefault="0030030B" w:rsidP="00D93A79">
      <w:pPr>
        <w:pStyle w:val="af0"/>
        <w:spacing w:line="240" w:lineRule="auto"/>
        <w:jc w:val="center"/>
        <w:rPr>
          <w:b/>
          <w:sz w:val="26"/>
          <w:szCs w:val="26"/>
        </w:rPr>
      </w:pPr>
      <w:r w:rsidRPr="00671EEA">
        <w:rPr>
          <w:b/>
          <w:sz w:val="26"/>
          <w:szCs w:val="26"/>
        </w:rPr>
        <w:t>Прочие неналоговые доходы</w:t>
      </w:r>
    </w:p>
    <w:p w:rsidR="0030030B" w:rsidRPr="00671EEA" w:rsidRDefault="0030030B" w:rsidP="00D93A79">
      <w:pPr>
        <w:pStyle w:val="af0"/>
        <w:spacing w:line="240" w:lineRule="auto"/>
        <w:jc w:val="center"/>
        <w:rPr>
          <w:b/>
          <w:sz w:val="26"/>
          <w:szCs w:val="26"/>
        </w:rPr>
      </w:pPr>
      <w:r w:rsidRPr="00671EEA">
        <w:rPr>
          <w:b/>
          <w:sz w:val="26"/>
          <w:szCs w:val="26"/>
        </w:rPr>
        <w:t xml:space="preserve"> </w:t>
      </w:r>
    </w:p>
    <w:p w:rsidR="0030030B" w:rsidRPr="00671EEA" w:rsidRDefault="0030030B" w:rsidP="00D93A79">
      <w:pPr>
        <w:pStyle w:val="af0"/>
        <w:spacing w:line="240" w:lineRule="auto"/>
        <w:jc w:val="left"/>
        <w:rPr>
          <w:sz w:val="26"/>
          <w:szCs w:val="26"/>
        </w:rPr>
      </w:pPr>
      <w:r w:rsidRPr="00671EEA">
        <w:rPr>
          <w:b/>
          <w:sz w:val="26"/>
          <w:szCs w:val="26"/>
        </w:rPr>
        <w:lastRenderedPageBreak/>
        <w:t xml:space="preserve">     </w:t>
      </w:r>
      <w:r w:rsidRPr="00671EEA">
        <w:rPr>
          <w:sz w:val="26"/>
          <w:szCs w:val="26"/>
        </w:rPr>
        <w:t xml:space="preserve">Прочие неналоговые доходы ( Инициативные платежи), зачисляемые в бюджет  округа  </w:t>
      </w:r>
    </w:p>
    <w:p w:rsidR="0030030B" w:rsidRPr="00671EEA" w:rsidRDefault="0030030B" w:rsidP="00D93A79">
      <w:pPr>
        <w:pStyle w:val="af0"/>
        <w:spacing w:line="240" w:lineRule="auto"/>
        <w:jc w:val="left"/>
        <w:rPr>
          <w:sz w:val="26"/>
          <w:szCs w:val="26"/>
        </w:rPr>
      </w:pPr>
      <w:r w:rsidRPr="00671EEA">
        <w:rPr>
          <w:sz w:val="26"/>
          <w:szCs w:val="26"/>
        </w:rPr>
        <w:t xml:space="preserve">прогнозируются на 2022 год  в сумме 549,0 тыс.руб., согласно ожидаемого исполнения за </w:t>
      </w:r>
    </w:p>
    <w:p w:rsidR="0030030B" w:rsidRPr="00671EEA" w:rsidRDefault="0030030B" w:rsidP="00D93A79">
      <w:pPr>
        <w:pStyle w:val="af0"/>
        <w:spacing w:line="240" w:lineRule="auto"/>
        <w:jc w:val="left"/>
        <w:rPr>
          <w:sz w:val="26"/>
          <w:szCs w:val="26"/>
        </w:rPr>
      </w:pPr>
      <w:r w:rsidRPr="00671EEA">
        <w:rPr>
          <w:sz w:val="26"/>
          <w:szCs w:val="26"/>
        </w:rPr>
        <w:t>2021 год с  коэффициентом 1,038  на 2023 год в сумме 571,0 тыс. руб. с коэффициентом 1,04,</w:t>
      </w:r>
    </w:p>
    <w:p w:rsidR="0030030B" w:rsidRPr="00671EEA" w:rsidRDefault="0030030B" w:rsidP="00D93A79">
      <w:pPr>
        <w:pStyle w:val="af0"/>
        <w:spacing w:line="240" w:lineRule="auto"/>
        <w:jc w:val="left"/>
        <w:rPr>
          <w:sz w:val="26"/>
          <w:szCs w:val="26"/>
        </w:rPr>
      </w:pPr>
      <w:r w:rsidRPr="00671EEA">
        <w:rPr>
          <w:sz w:val="26"/>
          <w:szCs w:val="26"/>
        </w:rPr>
        <w:t xml:space="preserve">на 2024 год  в сумме 594,0 тыс. руб. с коэффициентом 1,04. </w:t>
      </w:r>
    </w:p>
    <w:p w:rsidR="0030030B" w:rsidRPr="00671EEA" w:rsidRDefault="0030030B" w:rsidP="00D93A79">
      <w:pPr>
        <w:pStyle w:val="af0"/>
        <w:spacing w:line="240" w:lineRule="auto"/>
        <w:jc w:val="left"/>
        <w:rPr>
          <w:sz w:val="26"/>
          <w:szCs w:val="26"/>
        </w:rPr>
      </w:pPr>
    </w:p>
    <w:p w:rsidR="0030030B" w:rsidRPr="00671EEA" w:rsidRDefault="0030030B" w:rsidP="00D93A79">
      <w:pPr>
        <w:pStyle w:val="af0"/>
        <w:spacing w:line="240" w:lineRule="auto"/>
        <w:jc w:val="center"/>
        <w:rPr>
          <w:b/>
          <w:sz w:val="26"/>
          <w:szCs w:val="26"/>
        </w:rPr>
      </w:pPr>
      <w:r w:rsidRPr="00671EEA">
        <w:rPr>
          <w:b/>
          <w:sz w:val="26"/>
          <w:szCs w:val="26"/>
        </w:rPr>
        <w:t>Безвозмездные поступления.</w:t>
      </w:r>
    </w:p>
    <w:p w:rsidR="0030030B" w:rsidRPr="00671EEA" w:rsidRDefault="0030030B" w:rsidP="00D93A79">
      <w:pPr>
        <w:pStyle w:val="af0"/>
        <w:spacing w:line="240" w:lineRule="auto"/>
        <w:ind w:firstLine="709"/>
        <w:jc w:val="left"/>
        <w:rPr>
          <w:b/>
          <w:sz w:val="26"/>
          <w:szCs w:val="26"/>
        </w:rPr>
      </w:pPr>
    </w:p>
    <w:p w:rsidR="0030030B" w:rsidRPr="00671EEA" w:rsidRDefault="0030030B" w:rsidP="00D93A79">
      <w:pPr>
        <w:pStyle w:val="af0"/>
        <w:spacing w:line="240" w:lineRule="auto"/>
        <w:ind w:firstLine="709"/>
        <w:rPr>
          <w:sz w:val="26"/>
          <w:szCs w:val="26"/>
        </w:rPr>
      </w:pPr>
      <w:r w:rsidRPr="00671EEA">
        <w:rPr>
          <w:sz w:val="26"/>
          <w:szCs w:val="26"/>
        </w:rPr>
        <w:t xml:space="preserve">Безвозмездные поступления в бюджет муниципального образования «Муниципальный округ Красногорский район» из бюджета Удмуртской Республики на 2022 год прогнозируются в объеме  222 671,1 тыс. руб., на 2023 год - в объеме 229 898,5 тыс. руб., на 2024 год – в объеме 234 514,3 тыс. руб.  </w:t>
      </w:r>
    </w:p>
    <w:p w:rsidR="0030030B" w:rsidRPr="00671EEA" w:rsidRDefault="0030030B" w:rsidP="00D93A79">
      <w:pPr>
        <w:pStyle w:val="af0"/>
        <w:spacing w:line="240" w:lineRule="auto"/>
        <w:ind w:firstLine="709"/>
        <w:jc w:val="left"/>
        <w:rPr>
          <w:sz w:val="26"/>
          <w:szCs w:val="26"/>
        </w:rPr>
      </w:pPr>
    </w:p>
    <w:p w:rsidR="0030030B" w:rsidRPr="00671EEA" w:rsidRDefault="0030030B" w:rsidP="00D93A79">
      <w:pPr>
        <w:pStyle w:val="af0"/>
        <w:spacing w:line="240" w:lineRule="auto"/>
        <w:ind w:firstLine="709"/>
        <w:jc w:val="left"/>
        <w:rPr>
          <w:sz w:val="26"/>
          <w:szCs w:val="26"/>
        </w:rPr>
      </w:pPr>
      <w:r w:rsidRPr="00671EEA">
        <w:rPr>
          <w:sz w:val="26"/>
          <w:szCs w:val="26"/>
        </w:rPr>
        <w:t>Анализ безвозмездных поступлений представлен в таблице:</w:t>
      </w:r>
    </w:p>
    <w:p w:rsidR="0030030B" w:rsidRPr="00671EEA" w:rsidRDefault="0030030B" w:rsidP="00D93A79">
      <w:pPr>
        <w:pStyle w:val="af0"/>
        <w:spacing w:line="240" w:lineRule="auto"/>
        <w:ind w:firstLine="709"/>
        <w:jc w:val="right"/>
      </w:pPr>
      <w:r w:rsidRPr="00671EEA">
        <w:t xml:space="preserve">                                                                                                                         (тыс. руб.)</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37"/>
        <w:gridCol w:w="1466"/>
        <w:gridCol w:w="1369"/>
        <w:gridCol w:w="1417"/>
        <w:gridCol w:w="1183"/>
        <w:gridCol w:w="1276"/>
      </w:tblGrid>
      <w:tr w:rsidR="0030030B" w:rsidRPr="00671EEA" w:rsidTr="003E27DE">
        <w:tc>
          <w:tcPr>
            <w:tcW w:w="3037" w:type="dxa"/>
          </w:tcPr>
          <w:p w:rsidR="0030030B" w:rsidRPr="00671EEA" w:rsidRDefault="0030030B" w:rsidP="00D93A79">
            <w:pPr>
              <w:pStyle w:val="af3"/>
              <w:spacing w:after="0"/>
              <w:rPr>
                <w:b/>
                <w:bCs/>
              </w:rPr>
            </w:pPr>
          </w:p>
        </w:tc>
        <w:tc>
          <w:tcPr>
            <w:tcW w:w="1466" w:type="dxa"/>
          </w:tcPr>
          <w:p w:rsidR="0030030B" w:rsidRPr="00671EEA" w:rsidRDefault="0030030B" w:rsidP="00D93A79">
            <w:pPr>
              <w:pStyle w:val="af3"/>
              <w:spacing w:after="0"/>
              <w:ind w:left="0"/>
              <w:jc w:val="center"/>
              <w:rPr>
                <w:b/>
                <w:bCs/>
                <w:sz w:val="22"/>
                <w:szCs w:val="22"/>
              </w:rPr>
            </w:pPr>
            <w:r w:rsidRPr="00671EEA">
              <w:rPr>
                <w:b/>
                <w:bCs/>
                <w:sz w:val="22"/>
                <w:szCs w:val="22"/>
              </w:rPr>
              <w:t>Утверждено решением на 2021 год</w:t>
            </w:r>
          </w:p>
        </w:tc>
        <w:tc>
          <w:tcPr>
            <w:tcW w:w="1369" w:type="dxa"/>
          </w:tcPr>
          <w:p w:rsidR="0030030B" w:rsidRPr="00671EEA" w:rsidRDefault="0030030B" w:rsidP="00D93A79">
            <w:pPr>
              <w:pStyle w:val="af3"/>
              <w:spacing w:after="0"/>
              <w:ind w:left="0"/>
              <w:jc w:val="center"/>
              <w:rPr>
                <w:b/>
                <w:bCs/>
                <w:sz w:val="22"/>
                <w:szCs w:val="22"/>
              </w:rPr>
            </w:pPr>
            <w:r w:rsidRPr="00671EEA">
              <w:rPr>
                <w:b/>
                <w:bCs/>
                <w:sz w:val="22"/>
                <w:szCs w:val="22"/>
              </w:rPr>
              <w:t>Проект на 2022 год</w:t>
            </w:r>
          </w:p>
        </w:tc>
        <w:tc>
          <w:tcPr>
            <w:tcW w:w="1417" w:type="dxa"/>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b/>
                <w:bCs/>
              </w:rPr>
              <w:t>Проект на 2023 год</w:t>
            </w:r>
          </w:p>
        </w:tc>
        <w:tc>
          <w:tcPr>
            <w:tcW w:w="1183" w:type="dxa"/>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b/>
                <w:bCs/>
              </w:rPr>
              <w:t>Проект на 2024 год</w:t>
            </w:r>
          </w:p>
        </w:tc>
        <w:tc>
          <w:tcPr>
            <w:tcW w:w="1276" w:type="dxa"/>
          </w:tcPr>
          <w:p w:rsidR="0030030B" w:rsidRPr="00671EEA" w:rsidRDefault="0030030B" w:rsidP="00D93A79">
            <w:pPr>
              <w:pStyle w:val="af3"/>
              <w:spacing w:after="0"/>
              <w:ind w:left="-108"/>
              <w:jc w:val="center"/>
              <w:rPr>
                <w:b/>
                <w:bCs/>
                <w:sz w:val="22"/>
                <w:szCs w:val="22"/>
              </w:rPr>
            </w:pPr>
            <w:r w:rsidRPr="00671EEA">
              <w:rPr>
                <w:b/>
                <w:bCs/>
                <w:sz w:val="22"/>
                <w:szCs w:val="22"/>
              </w:rPr>
              <w:t>Отклонение бюджета 2022 года  к утв. бюджету 2021 г.</w:t>
            </w:r>
          </w:p>
        </w:tc>
      </w:tr>
      <w:tr w:rsidR="0030030B" w:rsidRPr="00671EEA" w:rsidTr="003E27DE">
        <w:tc>
          <w:tcPr>
            <w:tcW w:w="3037" w:type="dxa"/>
            <w:vAlign w:val="center"/>
          </w:tcPr>
          <w:p w:rsidR="0030030B" w:rsidRPr="00671EEA" w:rsidRDefault="0030030B" w:rsidP="00D93A79">
            <w:pPr>
              <w:pStyle w:val="af3"/>
              <w:spacing w:after="0"/>
              <w:jc w:val="center"/>
              <w:rPr>
                <w:b/>
                <w:bCs/>
              </w:rPr>
            </w:pPr>
          </w:p>
          <w:p w:rsidR="0030030B" w:rsidRPr="00671EEA" w:rsidRDefault="0030030B" w:rsidP="00D93A79">
            <w:pPr>
              <w:pStyle w:val="af3"/>
              <w:spacing w:after="0"/>
              <w:jc w:val="center"/>
              <w:rPr>
                <w:b/>
                <w:bCs/>
              </w:rPr>
            </w:pPr>
            <w:r w:rsidRPr="00671EEA">
              <w:rPr>
                <w:b/>
                <w:bCs/>
              </w:rPr>
              <w:t>БЕЗВОЗМЕЗДНЫЕ ПОСТУПЛЕНИЯ</w:t>
            </w:r>
          </w:p>
          <w:p w:rsidR="0030030B" w:rsidRPr="00671EEA" w:rsidRDefault="0030030B" w:rsidP="00D93A79">
            <w:pPr>
              <w:pStyle w:val="af3"/>
              <w:spacing w:after="0"/>
              <w:jc w:val="center"/>
              <w:rPr>
                <w:b/>
                <w:bCs/>
              </w:rPr>
            </w:pPr>
          </w:p>
        </w:tc>
        <w:tc>
          <w:tcPr>
            <w:tcW w:w="1466" w:type="dxa"/>
            <w:vAlign w:val="bottom"/>
          </w:tcPr>
          <w:p w:rsidR="0030030B" w:rsidRPr="00671EEA" w:rsidRDefault="0030030B" w:rsidP="00D93A79">
            <w:pPr>
              <w:pStyle w:val="af3"/>
              <w:spacing w:after="0"/>
              <w:ind w:left="0" w:hanging="36"/>
              <w:jc w:val="center"/>
              <w:rPr>
                <w:b/>
                <w:bCs/>
              </w:rPr>
            </w:pPr>
            <w:r w:rsidRPr="00671EEA">
              <w:rPr>
                <w:b/>
                <w:bCs/>
              </w:rPr>
              <w:t>263538,7</w:t>
            </w:r>
          </w:p>
        </w:tc>
        <w:tc>
          <w:tcPr>
            <w:tcW w:w="1369" w:type="dxa"/>
            <w:vAlign w:val="bottom"/>
          </w:tcPr>
          <w:p w:rsidR="0030030B" w:rsidRPr="00671EEA" w:rsidRDefault="0030030B" w:rsidP="00D93A79">
            <w:pPr>
              <w:pStyle w:val="af3"/>
              <w:spacing w:after="0"/>
              <w:ind w:left="0" w:hanging="36"/>
              <w:jc w:val="center"/>
              <w:rPr>
                <w:b/>
                <w:bCs/>
              </w:rPr>
            </w:pPr>
            <w:r w:rsidRPr="00671EEA">
              <w:rPr>
                <w:b/>
                <w:bCs/>
              </w:rPr>
              <w:t>222671,1</w:t>
            </w:r>
          </w:p>
        </w:tc>
        <w:tc>
          <w:tcPr>
            <w:tcW w:w="1417" w:type="dxa"/>
            <w:vAlign w:val="bottom"/>
          </w:tcPr>
          <w:p w:rsidR="0030030B" w:rsidRPr="00671EEA" w:rsidRDefault="0030030B" w:rsidP="00D93A79">
            <w:pPr>
              <w:pStyle w:val="af3"/>
              <w:spacing w:after="0"/>
              <w:ind w:left="0" w:hanging="36"/>
              <w:jc w:val="center"/>
              <w:rPr>
                <w:b/>
                <w:bCs/>
              </w:rPr>
            </w:pPr>
            <w:r w:rsidRPr="00671EEA">
              <w:rPr>
                <w:b/>
                <w:bCs/>
              </w:rPr>
              <w:t>229898,5</w:t>
            </w:r>
          </w:p>
        </w:tc>
        <w:tc>
          <w:tcPr>
            <w:tcW w:w="1183" w:type="dxa"/>
            <w:vAlign w:val="bottom"/>
          </w:tcPr>
          <w:p w:rsidR="0030030B" w:rsidRPr="00671EEA" w:rsidRDefault="0030030B" w:rsidP="00D93A79">
            <w:pPr>
              <w:pStyle w:val="af3"/>
              <w:spacing w:after="0"/>
              <w:ind w:left="0"/>
              <w:jc w:val="center"/>
              <w:rPr>
                <w:b/>
                <w:bCs/>
              </w:rPr>
            </w:pPr>
            <w:r w:rsidRPr="00671EEA">
              <w:rPr>
                <w:b/>
                <w:bCs/>
              </w:rPr>
              <w:t>234514,3</w:t>
            </w:r>
          </w:p>
        </w:tc>
        <w:tc>
          <w:tcPr>
            <w:tcW w:w="1276" w:type="dxa"/>
            <w:vAlign w:val="bottom"/>
          </w:tcPr>
          <w:p w:rsidR="0030030B" w:rsidRPr="00671EEA" w:rsidRDefault="0030030B" w:rsidP="00D93A79">
            <w:pPr>
              <w:pStyle w:val="af3"/>
              <w:spacing w:after="0"/>
              <w:ind w:left="-60" w:hanging="36"/>
              <w:jc w:val="center"/>
              <w:rPr>
                <w:b/>
                <w:bCs/>
              </w:rPr>
            </w:pPr>
            <w:r w:rsidRPr="00671EEA">
              <w:rPr>
                <w:b/>
                <w:bCs/>
              </w:rPr>
              <w:t>-40 867,6</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Дотации бюджетам муниципальных округов на выравнивание бюджетной обеспеченности</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90831</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90831</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90831</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90831</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bCs/>
              </w:rPr>
            </w:pPr>
            <w:r w:rsidRPr="00671EEA">
              <w:rPr>
                <w:rFonts w:ascii="Times New Roman" w:hAnsi="Times New Roman" w:cs="Times New Roman"/>
                <w:bCs/>
              </w:rPr>
              <w:t>Дотации бюджетам муниципальных округов на поддержку мер по обеспечению сбалансированности бюджетов</w:t>
            </w:r>
          </w:p>
        </w:tc>
        <w:tc>
          <w:tcPr>
            <w:tcW w:w="1466" w:type="dxa"/>
            <w:vAlign w:val="bottom"/>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0</w:t>
            </w:r>
          </w:p>
        </w:tc>
        <w:tc>
          <w:tcPr>
            <w:tcW w:w="1369" w:type="dxa"/>
            <w:vAlign w:val="bottom"/>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545,3</w:t>
            </w:r>
          </w:p>
        </w:tc>
        <w:tc>
          <w:tcPr>
            <w:tcW w:w="1417" w:type="dxa"/>
            <w:vAlign w:val="bottom"/>
          </w:tcPr>
          <w:p w:rsidR="0030030B" w:rsidRPr="00671EEA" w:rsidRDefault="0030030B" w:rsidP="00D93A79">
            <w:pPr>
              <w:spacing w:after="0" w:line="240" w:lineRule="auto"/>
              <w:jc w:val="right"/>
              <w:rPr>
                <w:rFonts w:ascii="Times New Roman" w:hAnsi="Times New Roman" w:cs="Times New Roman"/>
                <w:bCs/>
              </w:rPr>
            </w:pPr>
            <w:r w:rsidRPr="00671EEA">
              <w:rPr>
                <w:rFonts w:ascii="Times New Roman" w:hAnsi="Times New Roman" w:cs="Times New Roman"/>
                <w:bCs/>
              </w:rPr>
              <w:t>545,3</w:t>
            </w:r>
          </w:p>
        </w:tc>
        <w:tc>
          <w:tcPr>
            <w:tcW w:w="1183" w:type="dxa"/>
            <w:vAlign w:val="bottom"/>
          </w:tcPr>
          <w:p w:rsidR="0030030B" w:rsidRPr="00671EEA" w:rsidRDefault="0030030B" w:rsidP="00D93A79">
            <w:pPr>
              <w:spacing w:after="0" w:line="240" w:lineRule="auto"/>
              <w:jc w:val="right"/>
              <w:rPr>
                <w:rFonts w:ascii="Times New Roman" w:hAnsi="Times New Roman" w:cs="Times New Roman"/>
                <w:bCs/>
              </w:rPr>
            </w:pPr>
            <w:r w:rsidRPr="00671EEA">
              <w:rPr>
                <w:rFonts w:ascii="Times New Roman" w:hAnsi="Times New Roman" w:cs="Times New Roman"/>
                <w:bCs/>
              </w:rPr>
              <w:t>545,3</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545,3</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Субсидии бюджетам бюджетной системы Российской Федерации (межбюджетные субсидии)</w:t>
            </w:r>
          </w:p>
          <w:p w:rsidR="0030030B" w:rsidRPr="00671EEA" w:rsidRDefault="0030030B" w:rsidP="00D93A79">
            <w:pPr>
              <w:spacing w:after="0" w:line="240" w:lineRule="auto"/>
              <w:rPr>
                <w:rFonts w:ascii="Times New Roman" w:hAnsi="Times New Roman" w:cs="Times New Roman"/>
              </w:rPr>
            </w:pPr>
          </w:p>
        </w:tc>
        <w:tc>
          <w:tcPr>
            <w:tcW w:w="1466" w:type="dxa"/>
            <w:vAlign w:val="bottom"/>
          </w:tcPr>
          <w:p w:rsidR="0030030B" w:rsidRPr="00671EEA" w:rsidRDefault="0030030B" w:rsidP="00D93A79">
            <w:pPr>
              <w:spacing w:after="0" w:line="240" w:lineRule="auto"/>
              <w:jc w:val="center"/>
              <w:rPr>
                <w:rFonts w:ascii="Times New Roman" w:hAnsi="Times New Roman" w:cs="Times New Roman"/>
                <w:b/>
              </w:rPr>
            </w:pPr>
            <w:r w:rsidRPr="00671EEA">
              <w:rPr>
                <w:rFonts w:ascii="Times New Roman" w:hAnsi="Times New Roman" w:cs="Times New Roman"/>
                <w:b/>
                <w:bCs/>
              </w:rPr>
              <w:t>31123,8</w:t>
            </w:r>
          </w:p>
        </w:tc>
        <w:tc>
          <w:tcPr>
            <w:tcW w:w="1369" w:type="dxa"/>
            <w:vAlign w:val="bottom"/>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14 537,8</w:t>
            </w:r>
          </w:p>
        </w:tc>
        <w:tc>
          <w:tcPr>
            <w:tcW w:w="1417" w:type="dxa"/>
            <w:vAlign w:val="bottom"/>
          </w:tcPr>
          <w:p w:rsidR="0030030B" w:rsidRPr="00671EEA" w:rsidRDefault="0030030B" w:rsidP="00D93A79">
            <w:pPr>
              <w:spacing w:after="0" w:line="240" w:lineRule="auto"/>
              <w:jc w:val="right"/>
              <w:rPr>
                <w:rFonts w:ascii="Times New Roman" w:hAnsi="Times New Roman" w:cs="Times New Roman"/>
                <w:b/>
                <w:bCs/>
              </w:rPr>
            </w:pPr>
            <w:r w:rsidRPr="00671EEA">
              <w:rPr>
                <w:rFonts w:ascii="Times New Roman" w:hAnsi="Times New Roman" w:cs="Times New Roman"/>
                <w:b/>
                <w:bCs/>
              </w:rPr>
              <w:t>17 828,8</w:t>
            </w:r>
          </w:p>
        </w:tc>
        <w:tc>
          <w:tcPr>
            <w:tcW w:w="1183" w:type="dxa"/>
            <w:vAlign w:val="bottom"/>
          </w:tcPr>
          <w:p w:rsidR="0030030B" w:rsidRPr="00671EEA" w:rsidRDefault="0030030B" w:rsidP="00D93A79">
            <w:pPr>
              <w:spacing w:after="0" w:line="240" w:lineRule="auto"/>
              <w:jc w:val="right"/>
              <w:rPr>
                <w:rFonts w:ascii="Times New Roman" w:hAnsi="Times New Roman" w:cs="Times New Roman"/>
                <w:b/>
                <w:bCs/>
              </w:rPr>
            </w:pPr>
            <w:r w:rsidRPr="00671EEA">
              <w:rPr>
                <w:rFonts w:ascii="Times New Roman" w:hAnsi="Times New Roman" w:cs="Times New Roman"/>
                <w:b/>
                <w:bCs/>
              </w:rPr>
              <w:t>18 170,2</w:t>
            </w:r>
          </w:p>
        </w:tc>
        <w:tc>
          <w:tcPr>
            <w:tcW w:w="1276" w:type="dxa"/>
            <w:vAlign w:val="bottom"/>
          </w:tcPr>
          <w:p w:rsidR="0030030B" w:rsidRPr="00671EEA" w:rsidRDefault="0030030B" w:rsidP="00D93A79">
            <w:pPr>
              <w:spacing w:after="0" w:line="240" w:lineRule="auto"/>
              <w:jc w:val="center"/>
              <w:rPr>
                <w:rFonts w:ascii="Times New Roman" w:hAnsi="Times New Roman" w:cs="Times New Roman"/>
                <w:b/>
              </w:rPr>
            </w:pPr>
            <w:r w:rsidRPr="00671EEA">
              <w:rPr>
                <w:rFonts w:ascii="Times New Roman" w:hAnsi="Times New Roman" w:cs="Times New Roman"/>
                <w:b/>
              </w:rPr>
              <w:t>-16 586</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 xml:space="preserve">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w:t>
            </w:r>
            <w:r w:rsidRPr="00671EEA">
              <w:rPr>
                <w:rFonts w:ascii="Times New Roman" w:hAnsi="Times New Roman" w:cs="Times New Roman"/>
              </w:rPr>
              <w:lastRenderedPageBreak/>
              <w:t>малоэтажного жилищного строительства, за счет средств бюджетов</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lastRenderedPageBreak/>
              <w:t>6170,7</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833,8</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661</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910,6</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-5336,9</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lastRenderedPageBreak/>
              <w:t>Субсидии бюджетам муниципальных округов на содержание автомобильных дорог местного значения и искусственных сооружений на них, по которым проходят маршруты школьных автобусов</w:t>
            </w:r>
          </w:p>
        </w:tc>
        <w:tc>
          <w:tcPr>
            <w:tcW w:w="1466" w:type="dxa"/>
            <w:vAlign w:val="bottom"/>
          </w:tcPr>
          <w:p w:rsidR="0030030B" w:rsidRPr="00671EEA" w:rsidRDefault="0030030B" w:rsidP="00D93A79">
            <w:pPr>
              <w:spacing w:after="0" w:line="240" w:lineRule="auto"/>
              <w:jc w:val="center"/>
              <w:rPr>
                <w:rFonts w:ascii="Times New Roman" w:hAnsi="Times New Roman" w:cs="Times New Roman"/>
                <w:b/>
              </w:rPr>
            </w:pPr>
            <w:r w:rsidRPr="00671EEA">
              <w:rPr>
                <w:rFonts w:ascii="Times New Roman" w:hAnsi="Times New Roman" w:cs="Times New Roman"/>
              </w:rPr>
              <w:t>4432,2</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5471,5</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6811,6</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7090,9</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1039,3</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Субсидии бюджетам муниципальных округов на расходы по присмотру и уходу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11,6</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13,2</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13,2</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13,2</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1,6</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Субсидии бюджетам муниципальных округов на капитальный ремонт и ремонт автомобильных дорог местного значения и искусственных сооружений на них, в том числе на проектирование, включая капитальный ремонт и ремонт автомобильных дорог местного значения - подъездных автодорог к садовым некоммерческим товариществам</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12008,1</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2500,0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2000,0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-12008,1</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Субсидии бюджетам муниципальных округов на создание в общеобразовательных организациях, расположенных в сельской местности, условий для занятий физической культурой и спортом</w:t>
            </w:r>
          </w:p>
          <w:p w:rsidR="0030030B" w:rsidRPr="00671EEA" w:rsidRDefault="0030030B" w:rsidP="00D93A79">
            <w:pPr>
              <w:spacing w:after="0" w:line="240" w:lineRule="auto"/>
              <w:rPr>
                <w:rFonts w:ascii="Times New Roman" w:hAnsi="Times New Roman" w:cs="Times New Roman"/>
              </w:rPr>
            </w:pP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285,6</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279,1</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276,0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180,0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-6,5</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 xml:space="preserve">Субсидии бюджетам муниципальных округов на организацию бесплатного горячего  питания </w:t>
            </w:r>
            <w:r w:rsidRPr="00671EEA">
              <w:rPr>
                <w:rFonts w:ascii="Times New Roman" w:hAnsi="Times New Roman" w:cs="Times New Roman"/>
              </w:rPr>
              <w:lastRenderedPageBreak/>
              <w:t>обучающихся, получающих начальное общее образование в государственных и муниципальных общеобразовательных организаций,</w:t>
            </w:r>
          </w:p>
          <w:p w:rsidR="0030030B" w:rsidRPr="00671EEA" w:rsidRDefault="0030030B" w:rsidP="00D93A79">
            <w:pPr>
              <w:spacing w:after="0" w:line="240" w:lineRule="auto"/>
              <w:rPr>
                <w:rFonts w:ascii="Times New Roman" w:hAnsi="Times New Roman" w:cs="Times New Roman"/>
              </w:rPr>
            </w:pP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lastRenderedPageBreak/>
              <w:t>4779,8</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4301,2</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4074,8</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4159,8</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-478,6</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lastRenderedPageBreak/>
              <w:t>Субсидии бюджетам муниципальных округов на реализацию программ формирования современной городской среды</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3136,9</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1042</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1095,2</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1218,7</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-2094,9</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Субсидии бюджетам муниципальных округов на организацию питания обучающихся муниципальных общеобразовательных организаций, находящихся на территории Удмуртской Республики</w:t>
            </w:r>
          </w:p>
          <w:p w:rsidR="0030030B" w:rsidRPr="00671EEA" w:rsidRDefault="0030030B" w:rsidP="00D93A79">
            <w:pPr>
              <w:spacing w:after="0" w:line="240" w:lineRule="auto"/>
              <w:rPr>
                <w:rFonts w:ascii="Times New Roman" w:hAnsi="Times New Roman" w:cs="Times New Roman"/>
              </w:rPr>
            </w:pP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620,1</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881,6</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881,6</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881,6</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-261,5</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Субсидии бюджетам муниципальных округов на организацию развития и укрепления материально-технической базы домов культуры в населенных пунктах с числом жителей до 50 тысяч человек</w:t>
            </w:r>
          </w:p>
          <w:p w:rsidR="0030030B" w:rsidRPr="00671EEA" w:rsidRDefault="0030030B" w:rsidP="00D93A79">
            <w:pPr>
              <w:spacing w:after="0" w:line="240" w:lineRule="auto"/>
              <w:rPr>
                <w:rFonts w:ascii="Times New Roman" w:hAnsi="Times New Roman" w:cs="Times New Roman"/>
              </w:rPr>
            </w:pP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500,0</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-500,0</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Субсидии бюджетам муниципальных округов на реализацию мероприятий в области поддержки и развития коммунального хозяйства, направленных на повышение надежности, устойчивости и экономичности жилищно-коммунального хозяйства в Удмуртской Республике</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400,0</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1000,0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800,0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1000,0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-600,0</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Субсидии бюджетам муниципальных округов на реализацию мероприятий по организации отдыха, оздоровления и занятости детей, подростков и молодежи в Удмуртской Республике</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856,1</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715,4</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715,4</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715,4</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-140,7</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b/>
              </w:rPr>
            </w:pPr>
            <w:r w:rsidRPr="00671EEA">
              <w:rPr>
                <w:rFonts w:ascii="Times New Roman" w:hAnsi="Times New Roman" w:cs="Times New Roman"/>
                <w:b/>
              </w:rPr>
              <w:t>Субвенции бюджетам  бюджетной системы Российской Федерации</w:t>
            </w:r>
          </w:p>
        </w:tc>
        <w:tc>
          <w:tcPr>
            <w:tcW w:w="1466" w:type="dxa"/>
            <w:vAlign w:val="bottom"/>
          </w:tcPr>
          <w:p w:rsidR="0030030B" w:rsidRPr="00671EEA" w:rsidRDefault="0030030B" w:rsidP="00D93A79">
            <w:pPr>
              <w:spacing w:after="0" w:line="240" w:lineRule="auto"/>
              <w:jc w:val="center"/>
              <w:rPr>
                <w:rFonts w:ascii="Times New Roman" w:hAnsi="Times New Roman" w:cs="Times New Roman"/>
                <w:b/>
              </w:rPr>
            </w:pPr>
            <w:r w:rsidRPr="00671EEA">
              <w:rPr>
                <w:rFonts w:ascii="Times New Roman" w:hAnsi="Times New Roman" w:cs="Times New Roman"/>
                <w:b/>
              </w:rPr>
              <w:t>142504,6</w:t>
            </w:r>
          </w:p>
        </w:tc>
        <w:tc>
          <w:tcPr>
            <w:tcW w:w="1369" w:type="dxa"/>
            <w:vAlign w:val="bottom"/>
          </w:tcPr>
          <w:p w:rsidR="0030030B" w:rsidRPr="00671EEA" w:rsidRDefault="0030030B" w:rsidP="00D93A79">
            <w:pPr>
              <w:spacing w:after="0" w:line="240" w:lineRule="auto"/>
              <w:jc w:val="center"/>
              <w:rPr>
                <w:rFonts w:ascii="Times New Roman" w:hAnsi="Times New Roman" w:cs="Times New Roman"/>
                <w:b/>
              </w:rPr>
            </w:pPr>
            <w:r w:rsidRPr="00671EEA">
              <w:rPr>
                <w:rFonts w:ascii="Times New Roman" w:hAnsi="Times New Roman" w:cs="Times New Roman"/>
                <w:b/>
              </w:rPr>
              <w:t>116 757,0</w:t>
            </w:r>
          </w:p>
        </w:tc>
        <w:tc>
          <w:tcPr>
            <w:tcW w:w="1417" w:type="dxa"/>
            <w:vAlign w:val="bottom"/>
          </w:tcPr>
          <w:p w:rsidR="0030030B" w:rsidRPr="00671EEA" w:rsidRDefault="0030030B" w:rsidP="00D93A79">
            <w:pPr>
              <w:spacing w:after="0" w:line="240" w:lineRule="auto"/>
              <w:jc w:val="center"/>
              <w:rPr>
                <w:rFonts w:ascii="Times New Roman" w:hAnsi="Times New Roman" w:cs="Times New Roman"/>
                <w:b/>
              </w:rPr>
            </w:pPr>
            <w:r w:rsidRPr="00671EEA">
              <w:rPr>
                <w:rFonts w:ascii="Times New Roman" w:hAnsi="Times New Roman" w:cs="Times New Roman"/>
                <w:b/>
              </w:rPr>
              <w:t>120 693,4</w:t>
            </w:r>
          </w:p>
        </w:tc>
        <w:tc>
          <w:tcPr>
            <w:tcW w:w="1183" w:type="dxa"/>
            <w:vAlign w:val="bottom"/>
          </w:tcPr>
          <w:p w:rsidR="0030030B" w:rsidRPr="00671EEA" w:rsidRDefault="0030030B" w:rsidP="00D93A79">
            <w:pPr>
              <w:spacing w:after="0" w:line="240" w:lineRule="auto"/>
              <w:jc w:val="center"/>
              <w:rPr>
                <w:rFonts w:ascii="Times New Roman" w:hAnsi="Times New Roman" w:cs="Times New Roman"/>
                <w:b/>
              </w:rPr>
            </w:pPr>
            <w:r w:rsidRPr="00671EEA">
              <w:rPr>
                <w:rFonts w:ascii="Times New Roman" w:hAnsi="Times New Roman" w:cs="Times New Roman"/>
                <w:b/>
              </w:rPr>
              <w:t>124 967,8</w:t>
            </w:r>
          </w:p>
        </w:tc>
        <w:tc>
          <w:tcPr>
            <w:tcW w:w="1276" w:type="dxa"/>
            <w:vAlign w:val="bottom"/>
          </w:tcPr>
          <w:p w:rsidR="0030030B" w:rsidRPr="00671EEA" w:rsidRDefault="0030030B" w:rsidP="00D93A79">
            <w:pPr>
              <w:spacing w:after="0" w:line="240" w:lineRule="auto"/>
              <w:jc w:val="center"/>
              <w:rPr>
                <w:rFonts w:ascii="Times New Roman" w:hAnsi="Times New Roman" w:cs="Times New Roman"/>
                <w:b/>
              </w:rPr>
            </w:pPr>
            <w:r w:rsidRPr="00671EEA">
              <w:rPr>
                <w:rFonts w:ascii="Times New Roman" w:hAnsi="Times New Roman" w:cs="Times New Roman"/>
                <w:b/>
              </w:rPr>
              <w:t>-25 747,6</w:t>
            </w:r>
          </w:p>
        </w:tc>
      </w:tr>
      <w:tr w:rsidR="0030030B" w:rsidRPr="00671EEA" w:rsidTr="003E27DE">
        <w:trPr>
          <w:trHeight w:val="902"/>
        </w:trPr>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 xml:space="preserve">Субвенции бюджетам муниципальных округов на государственную </w:t>
            </w:r>
            <w:r w:rsidRPr="00671EEA">
              <w:rPr>
                <w:rFonts w:ascii="Times New Roman" w:hAnsi="Times New Roman" w:cs="Times New Roman"/>
              </w:rPr>
              <w:lastRenderedPageBreak/>
              <w:t>регистрацию актов гражданского состояния</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lastRenderedPageBreak/>
              <w:t>1150,6</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1143,1</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1003,1</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1101,1</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-7,5</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color w:val="000000"/>
              </w:rPr>
              <w:lastRenderedPageBreak/>
              <w:t>Субвенция бюджетам муниципальных округов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93736,3</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74 866,4</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77412,8</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79657,4</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-18869,9</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бюджетам муниципальных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35865,1</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36 333,1</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37827,8</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39644,1</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-468,0</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бюджетам муниципальных округов на осуществление отдельных государственных полномочий по  предоставлению мер социальной поддержки многодетным семьям ( бесплатное питание для обучающихся общеобразовательных организаций)</w:t>
            </w:r>
          </w:p>
          <w:p w:rsidR="0030030B" w:rsidRPr="00671EEA" w:rsidRDefault="0030030B" w:rsidP="00D93A79">
            <w:pPr>
              <w:spacing w:after="0" w:line="240" w:lineRule="auto"/>
              <w:rPr>
                <w:rFonts w:ascii="Times New Roman" w:hAnsi="Times New Roman" w:cs="Times New Roman"/>
              </w:rPr>
            </w:pP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3093,0</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2572,1</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2639,8</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2707,5</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-520,9</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на осуществление отдельных государственных полномочий по учету (регистрации) многодетных семей</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311,5</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-311,5</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 xml:space="preserve">Субвенции бюджетам муниципальных округов на осуществление отдельных государственных полномочий по созданию и организации деятельности </w:t>
            </w:r>
            <w:r w:rsidRPr="00671EEA">
              <w:rPr>
                <w:rFonts w:ascii="Times New Roman" w:hAnsi="Times New Roman" w:cs="Times New Roman"/>
              </w:rPr>
              <w:lastRenderedPageBreak/>
              <w:t>комиссий по делам несовершеннолетних и защите их прав</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lastRenderedPageBreak/>
              <w:t>311,5</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329,8</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342,6</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356,2</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-18,3</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lastRenderedPageBreak/>
              <w:t>Субвенции бюджетам муниципальных округов на осуществление отдельных государственных полномочий Удмуртской Республики в области архивного дела</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228,4</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356,6</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368,5</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379,6</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128,2</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бюджетам муниципальных округов на осуществление отдельных государственных полномочий по расчету и предоставлению дотаций бюджетам городских и сельских поселений за счет средств бюджета Удмуртской Республики</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545</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-545,0</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бюджетам муниципальных округов на организацию социальной поддержки детей-сирот и детей, оставшихся без попечения родителей</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40,5</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-40,5</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бюджетам муниципальных округов на осуществление отдельных государственных полномочий по созданию и организации деятельности административных комиссий</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2,5</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10,0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10,0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10,0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p>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-7,5</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бюджетам муниципальных округов на обеспечение осуществления отдельных государственных полномочий, передаваемых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 за исключением расходов на осуществление деятельности специалистов</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28,8</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52,0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52,0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52,0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-23,2</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 xml:space="preserve">Субвенции бюджетам муниципальных округов на осуществление деятельности специалистов, осуществляющих </w:t>
            </w:r>
            <w:r w:rsidRPr="00671EEA">
              <w:rPr>
                <w:rFonts w:ascii="Times New Roman" w:hAnsi="Times New Roman" w:cs="Times New Roman"/>
              </w:rPr>
              <w:lastRenderedPageBreak/>
              <w:t>государственные полномочия, передаваемые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lastRenderedPageBreak/>
              <w:t>59,4</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125,0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129,8</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134,6</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65,6</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lastRenderedPageBreak/>
              <w:t>Субвенции бюджетам муниципальных округов на компенсацию части родительской платы, взимаемой с родителей (законных представителей) за присмотр и уход за детьми в образовательных организациях, находящихся на территории Удмуртской Республики, реализующих образовательные программы дошкольного образования</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619,4</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355,4</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358,4</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366,3</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-264,0</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бюджетам муниципальных округов на осуществление отдельных государственных полномочий Удмуртской Республики по государственному жилищному надзору и лицензионному контролю в соответствии с Законом Удмуртской Республики от 30 июня 2014 № 40-РЗ «О наделении органов местного самоуправления отдельными государственными полномочиями Удмуртской Республики по государственному жилищному надзору и лицензионному контролю и внесении изменения в статью 35 Закона Удмуртской Республики «Об установлении административной ответственности за отдельные виды правонарушений»</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78,8</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82,6</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85,8</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89,2</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3,8</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 xml:space="preserve">Субвенции бюджетам муниципальных округов на осуществление отдельных </w:t>
            </w:r>
            <w:r w:rsidRPr="00671EEA">
              <w:rPr>
                <w:rFonts w:ascii="Times New Roman" w:hAnsi="Times New Roman" w:cs="Times New Roman"/>
              </w:rPr>
              <w:lastRenderedPageBreak/>
              <w:t>государственных полномочий Удмуртской Республики по предоставлению мер социальной поддержки по освобождению родителей (законных представителей),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lastRenderedPageBreak/>
              <w:t>14,2</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32,7</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24,5</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24,5</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18,5</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lastRenderedPageBreak/>
              <w:t>Субвенции бюджетам муниципальных округов на осуществление отдельных государственных полномочий Удмуртской Республики по организации мероприятий при осуществлении деятельности по обращению с животными без владельцев</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40,5</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181,8</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147,1</w:t>
            </w:r>
          </w:p>
        </w:tc>
        <w:tc>
          <w:tcPr>
            <w:tcW w:w="1183"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 xml:space="preserve">       147,1</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141,3</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бюджетам муниципальных округов на осуществление первичного воинского учёта на территориях, где отсутствуют военные комиссариаты</w:t>
            </w: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920,7</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276,4</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286,2</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296,2</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-644,3</w:t>
            </w:r>
          </w:p>
        </w:tc>
      </w:tr>
      <w:tr w:rsidR="0030030B" w:rsidRPr="00671EEA" w:rsidTr="003E27DE">
        <w:tc>
          <w:tcPr>
            <w:tcW w:w="3037" w:type="dxa"/>
            <w:vAlign w:val="bottom"/>
          </w:tcPr>
          <w:p w:rsidR="0030030B" w:rsidRPr="00671EEA" w:rsidRDefault="0030030B" w:rsidP="00D93A79">
            <w:pPr>
              <w:spacing w:after="0" w:line="240" w:lineRule="auto"/>
              <w:rPr>
                <w:rFonts w:ascii="Times New Roman" w:hAnsi="Times New Roman" w:cs="Times New Roman"/>
              </w:rPr>
            </w:pPr>
            <w:r w:rsidRPr="00671EEA">
              <w:rPr>
                <w:rFonts w:ascii="Times New Roman" w:hAnsi="Times New Roman" w:cs="Times New Roman"/>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30030B" w:rsidRPr="00671EEA" w:rsidRDefault="0030030B" w:rsidP="00D93A79">
            <w:pPr>
              <w:spacing w:after="0" w:line="240" w:lineRule="auto"/>
              <w:rPr>
                <w:rFonts w:ascii="Times New Roman" w:hAnsi="Times New Roman" w:cs="Times New Roman"/>
              </w:rPr>
            </w:pPr>
          </w:p>
        </w:tc>
        <w:tc>
          <w:tcPr>
            <w:tcW w:w="146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6</w:t>
            </w:r>
          </w:p>
        </w:tc>
        <w:tc>
          <w:tcPr>
            <w:tcW w:w="1369"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40,0</w:t>
            </w:r>
          </w:p>
        </w:tc>
        <w:tc>
          <w:tcPr>
            <w:tcW w:w="1417"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5,0</w:t>
            </w:r>
          </w:p>
        </w:tc>
        <w:tc>
          <w:tcPr>
            <w:tcW w:w="1183"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2,0</w:t>
            </w:r>
          </w:p>
        </w:tc>
        <w:tc>
          <w:tcPr>
            <w:tcW w:w="1276" w:type="dxa"/>
            <w:vAlign w:val="bottom"/>
          </w:tcPr>
          <w:p w:rsidR="0030030B" w:rsidRPr="00671EEA" w:rsidRDefault="0030030B" w:rsidP="00D93A79">
            <w:pPr>
              <w:spacing w:after="0" w:line="240" w:lineRule="auto"/>
              <w:jc w:val="center"/>
              <w:rPr>
                <w:rFonts w:ascii="Times New Roman" w:hAnsi="Times New Roman" w:cs="Times New Roman"/>
              </w:rPr>
            </w:pPr>
            <w:r w:rsidRPr="00671EEA">
              <w:rPr>
                <w:rFonts w:ascii="Times New Roman" w:hAnsi="Times New Roman" w:cs="Times New Roman"/>
              </w:rPr>
              <w:t>34</w:t>
            </w:r>
          </w:p>
        </w:tc>
      </w:tr>
    </w:tbl>
    <w:p w:rsidR="0030030B" w:rsidRPr="00671EEA" w:rsidRDefault="0030030B" w:rsidP="00D93A79">
      <w:pPr>
        <w:pStyle w:val="af3"/>
        <w:spacing w:after="0"/>
        <w:ind w:left="284"/>
        <w:jc w:val="both"/>
        <w:rPr>
          <w:sz w:val="26"/>
          <w:szCs w:val="26"/>
        </w:rPr>
      </w:pPr>
      <w:r w:rsidRPr="00671EEA">
        <w:t xml:space="preserve">    </w:t>
      </w:r>
      <w:r w:rsidRPr="00671EEA">
        <w:rPr>
          <w:sz w:val="26"/>
          <w:szCs w:val="26"/>
        </w:rPr>
        <w:t xml:space="preserve">      Безвозмездные поступления в бюджет муниципального образования «Муниципальный округ Красногорский район Удмуртской Республики» на 2022 год и на плановый период 2023 и 2024 годов из бюджета Удмуртской Республики определены исходя из сумм, предусмотренных проектом закона Удмуртской Республики «О бюджете Удмуртской Республики на 2022 год и на плановый период 2023 и 2024 годов».</w:t>
      </w:r>
    </w:p>
    <w:p w:rsidR="006C2379" w:rsidRDefault="006C2379" w:rsidP="00D93A79">
      <w:pPr>
        <w:pStyle w:val="af3"/>
        <w:spacing w:after="0"/>
        <w:jc w:val="center"/>
        <w:rPr>
          <w:rStyle w:val="FontStyle88"/>
          <w:sz w:val="26"/>
          <w:szCs w:val="26"/>
        </w:rPr>
      </w:pPr>
    </w:p>
    <w:p w:rsidR="0030030B" w:rsidRPr="00671EEA" w:rsidRDefault="0030030B" w:rsidP="00D93A79">
      <w:pPr>
        <w:pStyle w:val="af3"/>
        <w:spacing w:after="0"/>
        <w:jc w:val="center"/>
        <w:rPr>
          <w:rStyle w:val="FontStyle88"/>
          <w:sz w:val="26"/>
          <w:szCs w:val="26"/>
        </w:rPr>
      </w:pPr>
      <w:r w:rsidRPr="00671EEA">
        <w:rPr>
          <w:rStyle w:val="FontStyle88"/>
          <w:sz w:val="26"/>
          <w:szCs w:val="26"/>
        </w:rPr>
        <w:lastRenderedPageBreak/>
        <w:t>Расходы  бюджета муниципального образования         «Муниципальный округ Красногорский район Удмуртской Республики»</w:t>
      </w:r>
    </w:p>
    <w:p w:rsidR="0030030B" w:rsidRPr="00671EEA" w:rsidRDefault="0030030B" w:rsidP="00D93A79">
      <w:pPr>
        <w:pStyle w:val="af3"/>
        <w:spacing w:after="0"/>
        <w:jc w:val="both"/>
        <w:rPr>
          <w:color w:val="000000"/>
          <w:sz w:val="26"/>
          <w:szCs w:val="26"/>
        </w:rPr>
      </w:pPr>
      <w:r w:rsidRPr="00671EEA">
        <w:rPr>
          <w:color w:val="000000"/>
          <w:sz w:val="26"/>
          <w:szCs w:val="26"/>
        </w:rPr>
        <w:t xml:space="preserve">        Формирование объема и структуры расходов бюджета муниципального образования «Муниципальный округ Красногорский район Удмуртской Республики» на 2022 год осуществлялось в соответствии с требованиями Бюджетного кодекса Российской федерации исходя из следующих основных подходов:</w:t>
      </w:r>
    </w:p>
    <w:p w:rsidR="0030030B" w:rsidRPr="00671EEA" w:rsidRDefault="0030030B" w:rsidP="00D93A79">
      <w:pPr>
        <w:pStyle w:val="af6"/>
        <w:ind w:left="0" w:firstLine="709"/>
        <w:jc w:val="both"/>
        <w:rPr>
          <w:color w:val="000000"/>
          <w:sz w:val="26"/>
          <w:szCs w:val="26"/>
        </w:rPr>
      </w:pPr>
      <w:r w:rsidRPr="00671EEA">
        <w:rPr>
          <w:color w:val="000000"/>
          <w:sz w:val="26"/>
          <w:szCs w:val="26"/>
        </w:rPr>
        <w:t>1. Увеличение бюджетных ассигнований на ежегодное повышение с 1 октября оплаты труда прочим категориям работников, «непоименованным» в Указах Президента Российской Федерации от 7 мая 2012 года, на прогнозный уровень инфляции в 2022 году на 4,0 %, в 2023 году на 4,0%, в 2024 году на 4,0 %.</w:t>
      </w:r>
    </w:p>
    <w:p w:rsidR="0030030B" w:rsidRPr="00671EEA" w:rsidRDefault="0030030B" w:rsidP="00D93A79">
      <w:pPr>
        <w:pStyle w:val="af6"/>
        <w:ind w:left="0" w:firstLine="709"/>
        <w:jc w:val="both"/>
        <w:rPr>
          <w:color w:val="000000"/>
          <w:sz w:val="26"/>
          <w:szCs w:val="26"/>
        </w:rPr>
      </w:pPr>
      <w:r w:rsidRPr="00671EEA">
        <w:rPr>
          <w:color w:val="000000"/>
          <w:sz w:val="26"/>
          <w:szCs w:val="26"/>
        </w:rPr>
        <w:t>2. Сохранение тарифов страховых взносов в государственные внебюджетные фонды в размере 30,2%;</w:t>
      </w:r>
    </w:p>
    <w:p w:rsidR="0030030B" w:rsidRPr="00671EEA" w:rsidRDefault="0030030B" w:rsidP="00D93A79">
      <w:pPr>
        <w:pStyle w:val="af6"/>
        <w:ind w:left="0" w:firstLine="709"/>
        <w:jc w:val="both"/>
        <w:rPr>
          <w:color w:val="000000"/>
          <w:sz w:val="26"/>
          <w:szCs w:val="26"/>
        </w:rPr>
      </w:pPr>
      <w:r w:rsidRPr="00671EEA">
        <w:rPr>
          <w:color w:val="000000"/>
          <w:sz w:val="26"/>
          <w:szCs w:val="26"/>
        </w:rPr>
        <w:t xml:space="preserve">3. Формирование объема бюджетных ассигнований дорожного фонда муниципального образования «Муниципальный округ Красногорский район Удмуртской Республики» с учетом прогнозируемого объема доходов бюджета муниципального образования «Муниципальный округ Красногорский район Удмуртской Республики», являющихся источниками формирования дорожного фонда муниципального образования «Муниципальный округ Красногорский район Удмуртской Республики»; </w:t>
      </w:r>
    </w:p>
    <w:p w:rsidR="0030030B" w:rsidRPr="00671EEA" w:rsidRDefault="0030030B" w:rsidP="00D93A79">
      <w:pPr>
        <w:pStyle w:val="af6"/>
        <w:ind w:left="0" w:firstLine="709"/>
        <w:jc w:val="both"/>
        <w:rPr>
          <w:color w:val="000000"/>
          <w:sz w:val="26"/>
          <w:szCs w:val="26"/>
        </w:rPr>
      </w:pPr>
      <w:r w:rsidRPr="00671EEA">
        <w:rPr>
          <w:color w:val="000000"/>
          <w:sz w:val="26"/>
          <w:szCs w:val="26"/>
        </w:rPr>
        <w:t>4. Бюджетные ассигнования на погашение муниципального долга муниципального образования «Муниципальный округ Красногорский район Удмуртской Республики» определены в соответствии с условиями привлечения заемных средств. Расходы на обслуживание муниципального долга предусмотрены на 2022-2024 годы в полном объеме.</w:t>
      </w:r>
    </w:p>
    <w:p w:rsidR="0030030B" w:rsidRPr="00671EEA" w:rsidRDefault="0030030B" w:rsidP="00D93A79">
      <w:pPr>
        <w:pStyle w:val="af6"/>
        <w:ind w:left="0" w:firstLine="709"/>
        <w:jc w:val="both"/>
        <w:rPr>
          <w:color w:val="000000"/>
          <w:sz w:val="26"/>
          <w:szCs w:val="26"/>
        </w:rPr>
      </w:pPr>
      <w:r w:rsidRPr="00671EEA">
        <w:rPr>
          <w:color w:val="000000"/>
          <w:sz w:val="26"/>
          <w:szCs w:val="26"/>
        </w:rPr>
        <w:t>5. В соответствии с пунктом 3 статьи 184.1 Бюджетного кодекса Российской Федерации в общем объеме расходов предусмотрены условно утверждаемые расходы (бюджетные ассигнования, не распределенные в плановом периоде в соответствии с классификацией расходов бюджетов) в объеме 2,5 процента на первый год планового периода (2023 год) и в объеме 5 процентов на второй год планового периода (2024 год) общего объема расходов проекта бюджета на соответствующий год планового периода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30030B" w:rsidRPr="00671EEA" w:rsidRDefault="0030030B" w:rsidP="00D93A79">
      <w:pPr>
        <w:pStyle w:val="af6"/>
        <w:ind w:left="0" w:firstLine="142"/>
        <w:jc w:val="both"/>
        <w:rPr>
          <w:sz w:val="26"/>
          <w:szCs w:val="26"/>
        </w:rPr>
      </w:pPr>
      <w:r w:rsidRPr="00671EEA">
        <w:rPr>
          <w:sz w:val="26"/>
          <w:szCs w:val="26"/>
        </w:rPr>
        <w:t>С учетом вышеназванных подходов расходная часть проекта бюджета МО «Муниципальный округ Красногорский район Удмуртской Республики» предусмотрена в объеме:</w:t>
      </w:r>
    </w:p>
    <w:p w:rsidR="0030030B" w:rsidRPr="00671EEA" w:rsidRDefault="0030030B" w:rsidP="00D93A79">
      <w:pPr>
        <w:pStyle w:val="af6"/>
        <w:ind w:left="0" w:firstLine="142"/>
        <w:jc w:val="both"/>
        <w:rPr>
          <w:sz w:val="26"/>
          <w:szCs w:val="26"/>
        </w:rPr>
      </w:pPr>
      <w:r w:rsidRPr="00671EEA">
        <w:rPr>
          <w:sz w:val="26"/>
          <w:szCs w:val="26"/>
        </w:rPr>
        <w:t>2022 год – 314 498,1 тыс. рублей;</w:t>
      </w:r>
    </w:p>
    <w:p w:rsidR="0030030B" w:rsidRPr="00671EEA" w:rsidRDefault="0030030B" w:rsidP="00D93A79">
      <w:pPr>
        <w:pStyle w:val="af6"/>
        <w:ind w:left="0" w:firstLine="142"/>
        <w:jc w:val="both"/>
        <w:rPr>
          <w:sz w:val="26"/>
          <w:szCs w:val="26"/>
        </w:rPr>
      </w:pPr>
      <w:r w:rsidRPr="00671EEA">
        <w:rPr>
          <w:sz w:val="26"/>
          <w:szCs w:val="26"/>
        </w:rPr>
        <w:t>2023 год – 325 234,5 тыс. рублей,</w:t>
      </w:r>
    </w:p>
    <w:p w:rsidR="0030030B" w:rsidRPr="00671EEA" w:rsidRDefault="0030030B" w:rsidP="00D93A79">
      <w:pPr>
        <w:pStyle w:val="af6"/>
        <w:ind w:left="0" w:firstLine="142"/>
        <w:jc w:val="both"/>
        <w:rPr>
          <w:sz w:val="26"/>
          <w:szCs w:val="26"/>
        </w:rPr>
      </w:pPr>
      <w:r w:rsidRPr="00671EEA">
        <w:rPr>
          <w:sz w:val="26"/>
          <w:szCs w:val="26"/>
        </w:rPr>
        <w:t xml:space="preserve">           в том числе: условно утверждаемые расходы в сумме 3 336,0 тыс. рублей;</w:t>
      </w:r>
    </w:p>
    <w:p w:rsidR="0030030B" w:rsidRPr="00671EEA" w:rsidRDefault="0030030B" w:rsidP="00D93A79">
      <w:pPr>
        <w:pStyle w:val="af6"/>
        <w:ind w:left="0" w:firstLine="142"/>
        <w:jc w:val="both"/>
        <w:rPr>
          <w:sz w:val="26"/>
          <w:szCs w:val="26"/>
        </w:rPr>
      </w:pPr>
      <w:r w:rsidRPr="00671EEA">
        <w:rPr>
          <w:sz w:val="26"/>
          <w:szCs w:val="26"/>
        </w:rPr>
        <w:t>2024 год – 333 575,3 тыс. рублей,</w:t>
      </w:r>
    </w:p>
    <w:p w:rsidR="0030030B" w:rsidRPr="00671EEA" w:rsidRDefault="0030030B" w:rsidP="00D93A79">
      <w:pPr>
        <w:pStyle w:val="af6"/>
        <w:ind w:left="0" w:firstLine="142"/>
        <w:jc w:val="both"/>
        <w:rPr>
          <w:sz w:val="26"/>
          <w:szCs w:val="26"/>
        </w:rPr>
      </w:pPr>
      <w:r w:rsidRPr="00671EEA">
        <w:rPr>
          <w:sz w:val="26"/>
          <w:szCs w:val="26"/>
        </w:rPr>
        <w:t xml:space="preserve">           в том числе: условно утверждаемые расходы в сумме 6 512,0 тыс. рублей.</w:t>
      </w:r>
    </w:p>
    <w:p w:rsidR="0030030B" w:rsidRPr="00671EEA" w:rsidRDefault="0030030B" w:rsidP="00D93A79">
      <w:pPr>
        <w:pStyle w:val="af6"/>
        <w:ind w:left="0" w:firstLine="142"/>
        <w:jc w:val="both"/>
        <w:rPr>
          <w:sz w:val="26"/>
          <w:szCs w:val="26"/>
        </w:rPr>
      </w:pPr>
    </w:p>
    <w:p w:rsidR="0030030B" w:rsidRPr="00671EEA" w:rsidRDefault="0030030B" w:rsidP="00D93A79">
      <w:pPr>
        <w:pStyle w:val="af6"/>
        <w:ind w:left="0" w:firstLine="142"/>
        <w:jc w:val="both"/>
        <w:rPr>
          <w:sz w:val="26"/>
          <w:szCs w:val="26"/>
        </w:rPr>
      </w:pPr>
      <w:r w:rsidRPr="00671EEA">
        <w:rPr>
          <w:sz w:val="26"/>
          <w:szCs w:val="26"/>
        </w:rPr>
        <w:tab/>
        <w:t xml:space="preserve">В соответствии с положениями Бюджетного кодекса Российской Федерации бюджет муниципального образования «Муниципальный округ Красногорский район Удмуртской Республики» формируется в структуре муниципальных программ. Проект бюджета на 2022 год и плановый период 2023 и 2024 годов </w:t>
      </w:r>
      <w:r w:rsidRPr="00671EEA">
        <w:rPr>
          <w:sz w:val="26"/>
          <w:szCs w:val="26"/>
        </w:rPr>
        <w:lastRenderedPageBreak/>
        <w:t>сформирован на основе 16 утвержденных Администрацией МО «Муниципальный округ Красногорский район Удмуртской Республики» муниципальных программ, на которые с учетом основных подходов к формированию расходной части проекта бюджета предусмотрены бюджетные ассигнования.</w:t>
      </w:r>
    </w:p>
    <w:p w:rsidR="00324C7C" w:rsidRPr="00671EEA" w:rsidRDefault="0030030B" w:rsidP="00D93A79">
      <w:pPr>
        <w:pStyle w:val="af6"/>
        <w:ind w:left="0" w:firstLine="142"/>
        <w:jc w:val="both"/>
        <w:rPr>
          <w:sz w:val="26"/>
          <w:szCs w:val="26"/>
        </w:rPr>
      </w:pPr>
      <w:r w:rsidRPr="00671EEA">
        <w:rPr>
          <w:sz w:val="26"/>
          <w:szCs w:val="26"/>
        </w:rPr>
        <w:tab/>
        <w:t>Структура расходной части проекта бюджета в разрезе муниципальных программ муниципального образования «Муниципальный округ Красногорский район Удмуртской Республики» приведена в следующей таблице:</w:t>
      </w:r>
    </w:p>
    <w:p w:rsidR="0030030B" w:rsidRDefault="0030030B" w:rsidP="00D93A79">
      <w:pPr>
        <w:pStyle w:val="af6"/>
        <w:ind w:left="0" w:firstLine="709"/>
        <w:jc w:val="both"/>
        <w:rPr>
          <w:sz w:val="26"/>
          <w:szCs w:val="26"/>
        </w:rPr>
      </w:pPr>
    </w:p>
    <w:p w:rsidR="0030030B" w:rsidRDefault="0030030B" w:rsidP="00D93A79">
      <w:pPr>
        <w:pStyle w:val="Style3"/>
        <w:widowControl/>
        <w:spacing w:line="240" w:lineRule="auto"/>
        <w:ind w:firstLine="696"/>
        <w:rPr>
          <w:rStyle w:val="FontStyle87"/>
        </w:rPr>
      </w:pPr>
    </w:p>
    <w:tbl>
      <w:tblPr>
        <w:tblW w:w="9639" w:type="dxa"/>
        <w:tblInd w:w="30" w:type="dxa"/>
        <w:tblLayout w:type="fixed"/>
        <w:tblCellMar>
          <w:left w:w="30" w:type="dxa"/>
          <w:right w:w="30" w:type="dxa"/>
        </w:tblCellMar>
        <w:tblLook w:val="0000" w:firstRow="0" w:lastRow="0" w:firstColumn="0" w:lastColumn="0" w:noHBand="0" w:noVBand="0"/>
      </w:tblPr>
      <w:tblGrid>
        <w:gridCol w:w="709"/>
        <w:gridCol w:w="3686"/>
        <w:gridCol w:w="1559"/>
        <w:gridCol w:w="1417"/>
        <w:gridCol w:w="1276"/>
        <w:gridCol w:w="992"/>
      </w:tblGrid>
      <w:tr w:rsidR="0030030B" w:rsidRPr="005714CA" w:rsidTr="00461E22">
        <w:trPr>
          <w:trHeight w:val="246"/>
          <w:tblHeader/>
        </w:trPr>
        <w:tc>
          <w:tcPr>
            <w:tcW w:w="709" w:type="dxa"/>
            <w:vMerge w:val="restart"/>
            <w:tcBorders>
              <w:top w:val="single" w:sz="4" w:space="0" w:color="auto"/>
              <w:left w:val="single" w:sz="4" w:space="0" w:color="auto"/>
              <w:right w:val="single" w:sz="4" w:space="0" w:color="auto"/>
            </w:tcBorders>
            <w:vAlign w:val="center"/>
          </w:tcPr>
          <w:p w:rsidR="0030030B" w:rsidRPr="005714CA" w:rsidRDefault="0030030B" w:rsidP="00D93A79">
            <w:pPr>
              <w:pStyle w:val="af0"/>
              <w:spacing w:line="240" w:lineRule="auto"/>
              <w:jc w:val="center"/>
              <w:rPr>
                <w:b/>
              </w:rPr>
            </w:pPr>
            <w:r w:rsidRPr="005714CA">
              <w:rPr>
                <w:b/>
                <w:bCs/>
                <w:snapToGrid w:val="0"/>
                <w:lang w:eastAsia="en-US"/>
              </w:rPr>
              <w:t>Код ГП</w:t>
            </w:r>
          </w:p>
        </w:tc>
        <w:tc>
          <w:tcPr>
            <w:tcW w:w="3686" w:type="dxa"/>
            <w:vMerge w:val="restart"/>
            <w:tcBorders>
              <w:top w:val="single" w:sz="4" w:space="0" w:color="auto"/>
              <w:left w:val="single" w:sz="4" w:space="0" w:color="auto"/>
              <w:right w:val="single" w:sz="4" w:space="0" w:color="auto"/>
            </w:tcBorders>
            <w:shd w:val="clear" w:color="auto" w:fill="auto"/>
            <w:vAlign w:val="center"/>
          </w:tcPr>
          <w:p w:rsidR="0030030B" w:rsidRPr="005714CA" w:rsidRDefault="0030030B" w:rsidP="00D93A79">
            <w:pPr>
              <w:pStyle w:val="af0"/>
              <w:spacing w:line="240" w:lineRule="auto"/>
              <w:jc w:val="center"/>
              <w:rPr>
                <w:b/>
              </w:rPr>
            </w:pPr>
            <w:r w:rsidRPr="005714CA">
              <w:rPr>
                <w:b/>
              </w:rPr>
              <w:t xml:space="preserve">Наименование муниципальной программы </w:t>
            </w:r>
          </w:p>
        </w:tc>
        <w:tc>
          <w:tcPr>
            <w:tcW w:w="1559" w:type="dxa"/>
            <w:vMerge w:val="restart"/>
            <w:tcBorders>
              <w:top w:val="single" w:sz="4" w:space="0" w:color="auto"/>
              <w:left w:val="single" w:sz="4" w:space="0" w:color="auto"/>
              <w:right w:val="single" w:sz="4" w:space="0" w:color="auto"/>
            </w:tcBorders>
            <w:vAlign w:val="center"/>
          </w:tcPr>
          <w:p w:rsidR="0030030B" w:rsidRPr="005714CA" w:rsidRDefault="0030030B" w:rsidP="00D93A79">
            <w:pPr>
              <w:spacing w:after="0" w:line="240" w:lineRule="auto"/>
              <w:jc w:val="center"/>
              <w:rPr>
                <w:b/>
              </w:rPr>
            </w:pPr>
            <w:r w:rsidRPr="005714CA">
              <w:rPr>
                <w:b/>
              </w:rPr>
              <w:t>Бюджет                на 202</w:t>
            </w:r>
            <w:r>
              <w:rPr>
                <w:b/>
              </w:rPr>
              <w:t>1</w:t>
            </w:r>
            <w:r w:rsidRPr="005714CA">
              <w:rPr>
                <w:b/>
              </w:rPr>
              <w:t xml:space="preserve"> год </w:t>
            </w:r>
          </w:p>
        </w:tc>
        <w:tc>
          <w:tcPr>
            <w:tcW w:w="3685" w:type="dxa"/>
            <w:gridSpan w:val="3"/>
            <w:tcBorders>
              <w:top w:val="single" w:sz="4" w:space="0" w:color="auto"/>
              <w:left w:val="single" w:sz="4" w:space="0" w:color="auto"/>
              <w:right w:val="single" w:sz="6" w:space="0" w:color="auto"/>
            </w:tcBorders>
            <w:vAlign w:val="center"/>
          </w:tcPr>
          <w:p w:rsidR="0030030B" w:rsidRPr="005714CA" w:rsidRDefault="0030030B" w:rsidP="00D93A79">
            <w:pPr>
              <w:spacing w:after="0" w:line="240" w:lineRule="auto"/>
              <w:jc w:val="center"/>
              <w:rPr>
                <w:b/>
              </w:rPr>
            </w:pPr>
            <w:r w:rsidRPr="005714CA">
              <w:rPr>
                <w:b/>
              </w:rPr>
              <w:t xml:space="preserve">Проект бюджета </w:t>
            </w:r>
          </w:p>
        </w:tc>
      </w:tr>
      <w:tr w:rsidR="0030030B" w:rsidRPr="005714CA" w:rsidTr="00461E22">
        <w:trPr>
          <w:trHeight w:val="746"/>
          <w:tblHeader/>
        </w:trPr>
        <w:tc>
          <w:tcPr>
            <w:tcW w:w="709" w:type="dxa"/>
            <w:vMerge/>
            <w:tcBorders>
              <w:left w:val="single" w:sz="4" w:space="0" w:color="auto"/>
              <w:bottom w:val="single" w:sz="4" w:space="0" w:color="auto"/>
              <w:right w:val="single" w:sz="4" w:space="0" w:color="auto"/>
            </w:tcBorders>
            <w:vAlign w:val="center"/>
          </w:tcPr>
          <w:p w:rsidR="0030030B" w:rsidRPr="005714CA" w:rsidRDefault="0030030B" w:rsidP="00D93A79">
            <w:pPr>
              <w:pStyle w:val="af0"/>
              <w:spacing w:line="240" w:lineRule="auto"/>
              <w:jc w:val="center"/>
              <w:rPr>
                <w:b/>
              </w:rPr>
            </w:pPr>
          </w:p>
        </w:tc>
        <w:tc>
          <w:tcPr>
            <w:tcW w:w="3686" w:type="dxa"/>
            <w:vMerge/>
            <w:tcBorders>
              <w:left w:val="single" w:sz="4" w:space="0" w:color="auto"/>
              <w:bottom w:val="single" w:sz="4" w:space="0" w:color="auto"/>
              <w:right w:val="single" w:sz="4" w:space="0" w:color="auto"/>
            </w:tcBorders>
            <w:shd w:val="clear" w:color="auto" w:fill="auto"/>
            <w:vAlign w:val="center"/>
          </w:tcPr>
          <w:p w:rsidR="0030030B" w:rsidRPr="005714CA" w:rsidRDefault="0030030B" w:rsidP="00D93A79">
            <w:pPr>
              <w:pStyle w:val="af0"/>
              <w:spacing w:line="240" w:lineRule="auto"/>
              <w:jc w:val="center"/>
              <w:rPr>
                <w:b/>
              </w:rPr>
            </w:pPr>
          </w:p>
        </w:tc>
        <w:tc>
          <w:tcPr>
            <w:tcW w:w="1559" w:type="dxa"/>
            <w:vMerge/>
            <w:tcBorders>
              <w:left w:val="single" w:sz="4" w:space="0" w:color="auto"/>
              <w:bottom w:val="single" w:sz="4" w:space="0" w:color="auto"/>
              <w:right w:val="single" w:sz="4" w:space="0" w:color="auto"/>
            </w:tcBorders>
            <w:vAlign w:val="center"/>
          </w:tcPr>
          <w:p w:rsidR="0030030B" w:rsidRPr="005714CA" w:rsidRDefault="0030030B" w:rsidP="00D93A79">
            <w:pPr>
              <w:spacing w:after="0" w:line="240" w:lineRule="auto"/>
              <w:jc w:val="center"/>
            </w:pPr>
          </w:p>
        </w:tc>
        <w:tc>
          <w:tcPr>
            <w:tcW w:w="1417" w:type="dxa"/>
            <w:tcBorders>
              <w:top w:val="single" w:sz="4" w:space="0" w:color="auto"/>
              <w:left w:val="single" w:sz="4" w:space="0" w:color="auto"/>
              <w:bottom w:val="single" w:sz="4" w:space="0" w:color="auto"/>
              <w:right w:val="single" w:sz="6" w:space="0" w:color="auto"/>
            </w:tcBorders>
            <w:vAlign w:val="center"/>
          </w:tcPr>
          <w:p w:rsidR="0030030B" w:rsidRPr="005714CA" w:rsidRDefault="0030030B" w:rsidP="00D93A79">
            <w:pPr>
              <w:spacing w:after="0" w:line="240" w:lineRule="auto"/>
              <w:jc w:val="center"/>
              <w:rPr>
                <w:b/>
              </w:rPr>
            </w:pPr>
            <w:r w:rsidRPr="005714CA">
              <w:rPr>
                <w:b/>
              </w:rPr>
              <w:t>202</w:t>
            </w:r>
            <w:r>
              <w:rPr>
                <w:b/>
              </w:rPr>
              <w:t>2</w:t>
            </w:r>
            <w:r w:rsidRPr="005714CA">
              <w:rPr>
                <w:b/>
              </w:rPr>
              <w:t xml:space="preserve"> год</w:t>
            </w:r>
          </w:p>
        </w:tc>
        <w:tc>
          <w:tcPr>
            <w:tcW w:w="1276" w:type="dxa"/>
            <w:tcBorders>
              <w:top w:val="single" w:sz="4" w:space="0" w:color="auto"/>
              <w:left w:val="single" w:sz="4" w:space="0" w:color="auto"/>
              <w:bottom w:val="single" w:sz="4" w:space="0" w:color="auto"/>
              <w:right w:val="single" w:sz="6" w:space="0" w:color="auto"/>
            </w:tcBorders>
            <w:vAlign w:val="center"/>
          </w:tcPr>
          <w:p w:rsidR="0030030B" w:rsidRPr="005714CA" w:rsidRDefault="0030030B" w:rsidP="00D93A79">
            <w:pPr>
              <w:spacing w:after="0" w:line="240" w:lineRule="auto"/>
              <w:jc w:val="center"/>
              <w:rPr>
                <w:b/>
              </w:rPr>
            </w:pPr>
            <w:r w:rsidRPr="005714CA">
              <w:rPr>
                <w:b/>
              </w:rPr>
              <w:t>202</w:t>
            </w:r>
            <w:r>
              <w:rPr>
                <w:b/>
              </w:rPr>
              <w:t>3</w:t>
            </w:r>
            <w:r w:rsidRPr="005714CA">
              <w:rPr>
                <w:b/>
              </w:rPr>
              <w:t xml:space="preserve"> год</w:t>
            </w:r>
          </w:p>
        </w:tc>
        <w:tc>
          <w:tcPr>
            <w:tcW w:w="992" w:type="dxa"/>
            <w:tcBorders>
              <w:top w:val="single" w:sz="4" w:space="0" w:color="auto"/>
              <w:left w:val="single" w:sz="4" w:space="0" w:color="auto"/>
              <w:bottom w:val="single" w:sz="4" w:space="0" w:color="auto"/>
              <w:right w:val="single" w:sz="6" w:space="0" w:color="auto"/>
            </w:tcBorders>
            <w:vAlign w:val="center"/>
          </w:tcPr>
          <w:p w:rsidR="0030030B" w:rsidRPr="005714CA" w:rsidRDefault="0030030B" w:rsidP="00D93A79">
            <w:pPr>
              <w:spacing w:after="0" w:line="240" w:lineRule="auto"/>
              <w:jc w:val="center"/>
              <w:rPr>
                <w:b/>
              </w:rPr>
            </w:pPr>
            <w:r w:rsidRPr="005714CA">
              <w:rPr>
                <w:b/>
              </w:rPr>
              <w:t>202</w:t>
            </w:r>
            <w:r>
              <w:rPr>
                <w:b/>
              </w:rPr>
              <w:t>4</w:t>
            </w:r>
            <w:r w:rsidRPr="005714CA">
              <w:rPr>
                <w:b/>
              </w:rPr>
              <w:t xml:space="preserve"> год</w:t>
            </w:r>
          </w:p>
        </w:tc>
      </w:tr>
      <w:tr w:rsidR="0030030B" w:rsidRPr="005714CA" w:rsidTr="00461E22">
        <w:trPr>
          <w:trHeight w:val="359"/>
        </w:trPr>
        <w:tc>
          <w:tcPr>
            <w:tcW w:w="70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rPr>
                <w:rStyle w:val="FontStyle91"/>
              </w:rPr>
            </w:pPr>
            <w:r w:rsidRPr="005714CA">
              <w:rPr>
                <w:rStyle w:val="FontStyle91"/>
              </w:rPr>
              <w:t>01</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523" w:firstLine="10"/>
              <w:rPr>
                <w:rStyle w:val="FontStyle91"/>
              </w:rPr>
            </w:pPr>
            <w:r w:rsidRPr="005714CA">
              <w:rPr>
                <w:rStyle w:val="FontStyle91"/>
              </w:rPr>
              <w:t>Развитие образования и воспитание</w:t>
            </w:r>
          </w:p>
        </w:tc>
        <w:tc>
          <w:tcPr>
            <w:tcW w:w="155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190 703,7</w:t>
            </w:r>
          </w:p>
        </w:tc>
        <w:tc>
          <w:tcPr>
            <w:tcW w:w="1417"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163 686,9</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rPr>
                <w:bCs/>
              </w:rPr>
            </w:pPr>
            <w:r>
              <w:rPr>
                <w:bCs/>
              </w:rPr>
              <w:t>165 939,9</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rPr>
                <w:bCs/>
              </w:rPr>
            </w:pPr>
            <w:r>
              <w:rPr>
                <w:bCs/>
              </w:rPr>
              <w:t>170 445,2</w:t>
            </w:r>
          </w:p>
        </w:tc>
      </w:tr>
      <w:tr w:rsidR="0030030B" w:rsidRPr="005714CA" w:rsidTr="00461E22">
        <w:trPr>
          <w:trHeight w:val="131"/>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02</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rPr>
                <w:rStyle w:val="FontStyle91"/>
              </w:rPr>
            </w:pPr>
            <w:r w:rsidRPr="005714CA">
              <w:rPr>
                <w:rStyle w:val="FontStyle91"/>
              </w:rPr>
              <w:t>Охрана здоровья и формирование здорового образа жизни населения</w:t>
            </w:r>
          </w:p>
          <w:p w:rsidR="0030030B" w:rsidRPr="005714CA" w:rsidRDefault="0030030B" w:rsidP="00D93A79">
            <w:pPr>
              <w:pStyle w:val="Style30"/>
              <w:widowControl/>
              <w:spacing w:line="240" w:lineRule="auto"/>
              <w:ind w:right="67"/>
              <w:rPr>
                <w:rStyle w:val="FontStyle91"/>
              </w:rPr>
            </w:pPr>
          </w:p>
        </w:tc>
        <w:tc>
          <w:tcPr>
            <w:tcW w:w="155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600,0</w:t>
            </w:r>
          </w:p>
        </w:tc>
        <w:tc>
          <w:tcPr>
            <w:tcW w:w="1417"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1 400,0</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1 410,7</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1 416,8</w:t>
            </w:r>
          </w:p>
        </w:tc>
      </w:tr>
      <w:tr w:rsidR="0030030B" w:rsidRPr="005714CA" w:rsidTr="00461E22">
        <w:trPr>
          <w:trHeight w:val="328"/>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03</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rPr>
                <w:rStyle w:val="FontStyle91"/>
              </w:rPr>
            </w:pPr>
            <w:r w:rsidRPr="005714CA">
              <w:rPr>
                <w:rStyle w:val="FontStyle91"/>
              </w:rPr>
              <w:t>Развитие культуры</w:t>
            </w:r>
          </w:p>
        </w:tc>
        <w:tc>
          <w:tcPr>
            <w:tcW w:w="155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36 114,7</w:t>
            </w:r>
          </w:p>
        </w:tc>
        <w:tc>
          <w:tcPr>
            <w:tcW w:w="1417"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34 375,1</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34 993,4</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35 342,9</w:t>
            </w:r>
          </w:p>
        </w:tc>
      </w:tr>
      <w:tr w:rsidR="0030030B" w:rsidRPr="005714CA" w:rsidTr="00461E22">
        <w:trPr>
          <w:trHeight w:val="177"/>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04</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62"/>
              <w:rPr>
                <w:rStyle w:val="FontStyle91"/>
              </w:rPr>
            </w:pPr>
            <w:r w:rsidRPr="005714CA">
              <w:rPr>
                <w:rStyle w:val="FontStyle91"/>
              </w:rPr>
              <w:t>Социальная поддержка населения</w:t>
            </w:r>
          </w:p>
        </w:tc>
        <w:tc>
          <w:tcPr>
            <w:tcW w:w="155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9 327,1</w:t>
            </w:r>
          </w:p>
        </w:tc>
        <w:tc>
          <w:tcPr>
            <w:tcW w:w="1417"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3 118,9</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3 204,2</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3 290,3</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05</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326"/>
              <w:rPr>
                <w:rStyle w:val="FontStyle91"/>
              </w:rPr>
            </w:pPr>
            <w:r w:rsidRPr="005714CA">
              <w:rPr>
                <w:rStyle w:val="FontStyle91"/>
              </w:rPr>
              <w:t>Создание условий для устойчивого экономического развития</w:t>
            </w:r>
          </w:p>
        </w:tc>
        <w:tc>
          <w:tcPr>
            <w:tcW w:w="155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170,0</w:t>
            </w:r>
          </w:p>
        </w:tc>
        <w:tc>
          <w:tcPr>
            <w:tcW w:w="1417"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170,0</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170,0</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170,0</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06</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326"/>
              <w:rPr>
                <w:rStyle w:val="FontStyle91"/>
              </w:rPr>
            </w:pPr>
            <w:r w:rsidRPr="005714CA">
              <w:rPr>
                <w:rStyle w:val="FontStyle91"/>
              </w:rPr>
              <w:t>Безопасность</w:t>
            </w:r>
          </w:p>
        </w:tc>
        <w:tc>
          <w:tcPr>
            <w:tcW w:w="155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1 333,0</w:t>
            </w:r>
          </w:p>
        </w:tc>
        <w:tc>
          <w:tcPr>
            <w:tcW w:w="1417"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1 825,0</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1 825,0</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1 825,0</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07</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326"/>
              <w:rPr>
                <w:rStyle w:val="FontStyle91"/>
              </w:rPr>
            </w:pPr>
            <w:r w:rsidRPr="005714CA">
              <w:rPr>
                <w:rStyle w:val="FontStyle91"/>
              </w:rPr>
              <w:t>Содержание и развитие муниципального хозяйства</w:t>
            </w:r>
          </w:p>
        </w:tc>
        <w:tc>
          <w:tcPr>
            <w:tcW w:w="155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46 441,5</w:t>
            </w:r>
          </w:p>
        </w:tc>
        <w:tc>
          <w:tcPr>
            <w:tcW w:w="1417"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32 708,5</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36 293,8</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35 611,2</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08</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346" w:firstLine="19"/>
              <w:rPr>
                <w:rStyle w:val="FontStyle91"/>
              </w:rPr>
            </w:pPr>
            <w:r w:rsidRPr="005714CA">
              <w:rPr>
                <w:rStyle w:val="FontStyle91"/>
              </w:rPr>
              <w:t>Энергосбережение и повышение энергетической эффективности</w:t>
            </w:r>
          </w:p>
        </w:tc>
        <w:tc>
          <w:tcPr>
            <w:tcW w:w="155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86,0</w:t>
            </w:r>
          </w:p>
        </w:tc>
        <w:tc>
          <w:tcPr>
            <w:tcW w:w="1417"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3,0</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3,0</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3,0</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09</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336" w:firstLine="14"/>
              <w:rPr>
                <w:rStyle w:val="FontStyle91"/>
              </w:rPr>
            </w:pPr>
            <w:r w:rsidRPr="005714CA">
              <w:rPr>
                <w:rStyle w:val="FontStyle91"/>
              </w:rPr>
              <w:t>Муниципальное управление</w:t>
            </w:r>
          </w:p>
        </w:tc>
        <w:tc>
          <w:tcPr>
            <w:tcW w:w="155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40 335,6</w:t>
            </w:r>
          </w:p>
        </w:tc>
        <w:tc>
          <w:tcPr>
            <w:tcW w:w="1417"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jc w:val="center"/>
              <w:rPr>
                <w:rStyle w:val="FontStyle91"/>
              </w:rPr>
            </w:pPr>
            <w:r>
              <w:rPr>
                <w:rStyle w:val="FontStyle91"/>
              </w:rPr>
              <w:t>73 415,8</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74 013,8</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74 767,2</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11</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43" w:firstLine="14"/>
              <w:rPr>
                <w:rStyle w:val="FontStyle91"/>
              </w:rPr>
            </w:pPr>
            <w:r w:rsidRPr="005714CA">
              <w:rPr>
                <w:rStyle w:val="FontStyle91"/>
              </w:rPr>
              <w:t>Безопасный труд</w:t>
            </w:r>
          </w:p>
        </w:tc>
        <w:tc>
          <w:tcPr>
            <w:tcW w:w="155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12</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43" w:firstLine="14"/>
              <w:rPr>
                <w:rStyle w:val="FontStyle91"/>
              </w:rPr>
            </w:pPr>
            <w:r w:rsidRPr="005714CA">
              <w:rPr>
                <w:rStyle w:val="FontStyle91"/>
              </w:rPr>
              <w:t>Комплексные меры противодействия немедицинскому потреблению наркотических средств и их незаконному обороту</w:t>
            </w:r>
          </w:p>
        </w:tc>
        <w:tc>
          <w:tcPr>
            <w:tcW w:w="155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10,0</w:t>
            </w:r>
          </w:p>
        </w:tc>
        <w:tc>
          <w:tcPr>
            <w:tcW w:w="1417"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10,0</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10,0</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10,0</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13</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43" w:firstLine="14"/>
              <w:rPr>
                <w:rStyle w:val="FontStyle91"/>
              </w:rPr>
            </w:pPr>
            <w:r w:rsidRPr="005714CA">
              <w:rPr>
                <w:rStyle w:val="FontStyle91"/>
              </w:rPr>
              <w:t xml:space="preserve">Повышение безопасности дорожного движения </w:t>
            </w:r>
          </w:p>
        </w:tc>
        <w:tc>
          <w:tcPr>
            <w:tcW w:w="155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500,0</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700,0</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800,0</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14</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43" w:firstLine="14"/>
              <w:rPr>
                <w:rStyle w:val="FontStyle91"/>
              </w:rPr>
            </w:pPr>
            <w:r w:rsidRPr="005714CA">
              <w:rPr>
                <w:rStyle w:val="FontStyle91"/>
              </w:rPr>
              <w:t xml:space="preserve">Обеспечение защиты прав потребителей в МО «Муниципальный округ Красногорский район Удмуртской Республики» </w:t>
            </w:r>
          </w:p>
        </w:tc>
        <w:tc>
          <w:tcPr>
            <w:tcW w:w="155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10,0</w:t>
            </w:r>
          </w:p>
        </w:tc>
        <w:tc>
          <w:tcPr>
            <w:tcW w:w="1417"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15,0</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20,0</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20,0</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sidRPr="005714CA">
              <w:rPr>
                <w:rStyle w:val="FontStyle91"/>
              </w:rPr>
              <w:t>15</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43" w:firstLine="14"/>
              <w:rPr>
                <w:rStyle w:val="FontStyle91"/>
              </w:rPr>
            </w:pPr>
            <w:r w:rsidRPr="005714CA">
              <w:rPr>
                <w:rStyle w:val="FontStyle91"/>
              </w:rPr>
              <w:t xml:space="preserve">Поддержка социально-ориентированных некоммерческих организаций, осуществляющих деятельность на территории МО «Муниципальный округ Красногорский район Удмуртской Республики» </w:t>
            </w:r>
          </w:p>
        </w:tc>
        <w:tc>
          <w:tcPr>
            <w:tcW w:w="155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42,0</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50,0</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50,0</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r>
              <w:rPr>
                <w:rStyle w:val="FontStyle91"/>
              </w:rPr>
              <w:t>99</w:t>
            </w:r>
          </w:p>
        </w:tc>
        <w:tc>
          <w:tcPr>
            <w:tcW w:w="368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ind w:right="43" w:firstLine="14"/>
              <w:rPr>
                <w:rStyle w:val="FontStyle91"/>
              </w:rPr>
            </w:pPr>
            <w:r w:rsidRPr="005714CA">
              <w:rPr>
                <w:rStyle w:val="FontStyle91"/>
              </w:rPr>
              <w:t>Непрограммные направления деятельности</w:t>
            </w:r>
          </w:p>
        </w:tc>
        <w:tc>
          <w:tcPr>
            <w:tcW w:w="1559"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15 838,1</w:t>
            </w:r>
          </w:p>
        </w:tc>
        <w:tc>
          <w:tcPr>
            <w:tcW w:w="1417"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pStyle w:val="Style30"/>
              <w:widowControl/>
              <w:spacing w:line="240" w:lineRule="auto"/>
              <w:jc w:val="center"/>
              <w:rPr>
                <w:rStyle w:val="FontStyle91"/>
              </w:rPr>
            </w:pPr>
            <w:r>
              <w:rPr>
                <w:rStyle w:val="FontStyle91"/>
              </w:rPr>
              <w:t>3 227,9</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3 264,7</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pPr>
            <w:r>
              <w:t>3 311,7</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p>
        </w:tc>
        <w:tc>
          <w:tcPr>
            <w:tcW w:w="3686" w:type="dxa"/>
            <w:tcBorders>
              <w:top w:val="single" w:sz="6" w:space="0" w:color="auto"/>
              <w:left w:val="single" w:sz="6" w:space="0" w:color="auto"/>
              <w:bottom w:val="single" w:sz="6" w:space="0" w:color="auto"/>
              <w:right w:val="single" w:sz="6" w:space="0" w:color="auto"/>
            </w:tcBorders>
          </w:tcPr>
          <w:p w:rsidR="0030030B" w:rsidRPr="00694D69" w:rsidRDefault="0030030B" w:rsidP="00D93A79">
            <w:pPr>
              <w:pStyle w:val="Style37"/>
              <w:widowControl/>
              <w:spacing w:line="240" w:lineRule="auto"/>
              <w:rPr>
                <w:rStyle w:val="FontStyle90"/>
                <w:b w:val="0"/>
              </w:rPr>
            </w:pPr>
            <w:r w:rsidRPr="00694D69">
              <w:rPr>
                <w:rStyle w:val="FontStyle90"/>
                <w:b w:val="0"/>
              </w:rPr>
              <w:t>Условно утвержденные расходы</w:t>
            </w:r>
          </w:p>
        </w:tc>
        <w:tc>
          <w:tcPr>
            <w:tcW w:w="1559" w:type="dxa"/>
            <w:tcBorders>
              <w:top w:val="single" w:sz="6" w:space="0" w:color="auto"/>
              <w:left w:val="single" w:sz="6" w:space="0" w:color="auto"/>
              <w:bottom w:val="single" w:sz="6" w:space="0" w:color="auto"/>
              <w:right w:val="single" w:sz="6" w:space="0" w:color="auto"/>
            </w:tcBorders>
          </w:tcPr>
          <w:p w:rsidR="0030030B" w:rsidRPr="00694D69" w:rsidRDefault="0030030B" w:rsidP="00D93A79">
            <w:pPr>
              <w:pStyle w:val="Style37"/>
              <w:widowControl/>
              <w:spacing w:line="240" w:lineRule="auto"/>
              <w:jc w:val="center"/>
              <w:rPr>
                <w:rStyle w:val="FontStyle90"/>
                <w:b w:val="0"/>
              </w:rPr>
            </w:pPr>
            <w:r w:rsidRPr="00694D69">
              <w:rPr>
                <w:rStyle w:val="FontStyle90"/>
                <w:b w:val="0"/>
              </w:rPr>
              <w:t>-</w:t>
            </w:r>
          </w:p>
        </w:tc>
        <w:tc>
          <w:tcPr>
            <w:tcW w:w="1417" w:type="dxa"/>
            <w:tcBorders>
              <w:top w:val="single" w:sz="6" w:space="0" w:color="auto"/>
              <w:left w:val="single" w:sz="6" w:space="0" w:color="auto"/>
              <w:bottom w:val="single" w:sz="6" w:space="0" w:color="auto"/>
              <w:right w:val="single" w:sz="6" w:space="0" w:color="auto"/>
            </w:tcBorders>
          </w:tcPr>
          <w:p w:rsidR="0030030B" w:rsidRPr="00694D69" w:rsidRDefault="0030030B" w:rsidP="00D93A79">
            <w:pPr>
              <w:pStyle w:val="Style37"/>
              <w:widowControl/>
              <w:spacing w:line="240" w:lineRule="auto"/>
              <w:jc w:val="center"/>
              <w:rPr>
                <w:rStyle w:val="FontStyle90"/>
                <w:b w:val="0"/>
              </w:rPr>
            </w:pPr>
            <w:r w:rsidRPr="00694D69">
              <w:rPr>
                <w:rStyle w:val="FontStyle90"/>
                <w:b w:val="0"/>
              </w:rPr>
              <w:t>-</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694D69" w:rsidRDefault="0030030B" w:rsidP="00D93A79">
            <w:pPr>
              <w:spacing w:after="0" w:line="240" w:lineRule="auto"/>
              <w:jc w:val="center"/>
            </w:pPr>
            <w:r w:rsidRPr="00694D69">
              <w:t>3 336,0</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694D69" w:rsidRDefault="0030030B" w:rsidP="00D93A79">
            <w:pPr>
              <w:spacing w:after="0" w:line="240" w:lineRule="auto"/>
              <w:jc w:val="center"/>
            </w:pPr>
            <w:r>
              <w:t>6 512,0</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p>
        </w:tc>
        <w:tc>
          <w:tcPr>
            <w:tcW w:w="3686"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7"/>
              <w:widowControl/>
              <w:spacing w:line="240" w:lineRule="auto"/>
              <w:rPr>
                <w:rStyle w:val="FontStyle90"/>
              </w:rPr>
            </w:pPr>
            <w:r w:rsidRPr="005714CA">
              <w:rPr>
                <w:rStyle w:val="FontStyle90"/>
              </w:rPr>
              <w:t>Итого расходов</w:t>
            </w:r>
          </w:p>
        </w:tc>
        <w:tc>
          <w:tcPr>
            <w:tcW w:w="155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7"/>
              <w:widowControl/>
              <w:spacing w:line="240" w:lineRule="auto"/>
              <w:jc w:val="center"/>
              <w:rPr>
                <w:rStyle w:val="FontStyle90"/>
              </w:rPr>
            </w:pPr>
            <w:r>
              <w:rPr>
                <w:rStyle w:val="FontStyle90"/>
              </w:rPr>
              <w:t>340 969,7</w:t>
            </w:r>
          </w:p>
        </w:tc>
        <w:tc>
          <w:tcPr>
            <w:tcW w:w="1417"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7"/>
              <w:widowControl/>
              <w:spacing w:line="240" w:lineRule="auto"/>
              <w:jc w:val="center"/>
              <w:rPr>
                <w:rStyle w:val="FontStyle90"/>
              </w:rPr>
            </w:pPr>
            <w:r>
              <w:rPr>
                <w:rStyle w:val="FontStyle90"/>
              </w:rPr>
              <w:t>314 498,1</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rPr>
                <w:b/>
              </w:rPr>
            </w:pPr>
            <w:r>
              <w:rPr>
                <w:b/>
              </w:rPr>
              <w:t>325 234,5</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5714CA" w:rsidRDefault="0030030B" w:rsidP="00D93A79">
            <w:pPr>
              <w:spacing w:after="0" w:line="240" w:lineRule="auto"/>
              <w:jc w:val="center"/>
              <w:rPr>
                <w:b/>
              </w:rPr>
            </w:pPr>
            <w:r>
              <w:rPr>
                <w:b/>
              </w:rPr>
              <w:t>333 575,3</w:t>
            </w:r>
          </w:p>
        </w:tc>
      </w:tr>
      <w:tr w:rsidR="0030030B" w:rsidRPr="005714CA" w:rsidTr="00461E22">
        <w:trPr>
          <w:trHeight w:val="246"/>
        </w:trPr>
        <w:tc>
          <w:tcPr>
            <w:tcW w:w="709" w:type="dxa"/>
            <w:tcBorders>
              <w:top w:val="single" w:sz="6" w:space="0" w:color="auto"/>
              <w:left w:val="single" w:sz="6" w:space="0" w:color="auto"/>
              <w:bottom w:val="single" w:sz="6" w:space="0" w:color="auto"/>
              <w:right w:val="single" w:sz="6" w:space="0" w:color="auto"/>
            </w:tcBorders>
          </w:tcPr>
          <w:p w:rsidR="0030030B" w:rsidRPr="005714CA" w:rsidRDefault="0030030B" w:rsidP="00D93A79">
            <w:pPr>
              <w:pStyle w:val="Style30"/>
              <w:widowControl/>
              <w:spacing w:line="240" w:lineRule="auto"/>
              <w:rPr>
                <w:rStyle w:val="FontStyle91"/>
              </w:rPr>
            </w:pPr>
          </w:p>
        </w:tc>
        <w:tc>
          <w:tcPr>
            <w:tcW w:w="3686" w:type="dxa"/>
            <w:tcBorders>
              <w:top w:val="single" w:sz="6" w:space="0" w:color="auto"/>
              <w:left w:val="single" w:sz="6" w:space="0" w:color="auto"/>
              <w:bottom w:val="single" w:sz="6" w:space="0" w:color="auto"/>
              <w:right w:val="single" w:sz="6" w:space="0" w:color="auto"/>
            </w:tcBorders>
          </w:tcPr>
          <w:p w:rsidR="0030030B" w:rsidRPr="00694D69" w:rsidRDefault="0030030B" w:rsidP="00D93A79">
            <w:pPr>
              <w:pStyle w:val="Style37"/>
              <w:widowControl/>
              <w:spacing w:line="240" w:lineRule="auto"/>
              <w:rPr>
                <w:rStyle w:val="FontStyle91"/>
                <w:b/>
                <w:bCs/>
              </w:rPr>
            </w:pPr>
            <w:r w:rsidRPr="00694D69">
              <w:rPr>
                <w:rStyle w:val="FontStyle91"/>
              </w:rPr>
              <w:t xml:space="preserve">Удельный вес расходов, </w:t>
            </w:r>
            <w:r w:rsidRPr="00694D69">
              <w:rPr>
                <w:rStyle w:val="FontStyle91"/>
              </w:rPr>
              <w:lastRenderedPageBreak/>
              <w:t>формируемых программно-целевым методом</w:t>
            </w:r>
          </w:p>
        </w:tc>
        <w:tc>
          <w:tcPr>
            <w:tcW w:w="1559" w:type="dxa"/>
            <w:tcBorders>
              <w:top w:val="single" w:sz="6" w:space="0" w:color="auto"/>
              <w:left w:val="single" w:sz="6" w:space="0" w:color="auto"/>
              <w:bottom w:val="single" w:sz="6" w:space="0" w:color="auto"/>
              <w:right w:val="single" w:sz="6" w:space="0" w:color="auto"/>
            </w:tcBorders>
          </w:tcPr>
          <w:p w:rsidR="0030030B" w:rsidRPr="00694D69" w:rsidRDefault="0030030B" w:rsidP="00D93A79">
            <w:pPr>
              <w:pStyle w:val="Style37"/>
              <w:widowControl/>
              <w:spacing w:line="240" w:lineRule="auto"/>
              <w:jc w:val="center"/>
              <w:rPr>
                <w:rStyle w:val="FontStyle90"/>
                <w:b w:val="0"/>
              </w:rPr>
            </w:pPr>
            <w:r w:rsidRPr="00694D69">
              <w:rPr>
                <w:rStyle w:val="FontStyle90"/>
                <w:b w:val="0"/>
              </w:rPr>
              <w:lastRenderedPageBreak/>
              <w:t>95,4</w:t>
            </w:r>
          </w:p>
        </w:tc>
        <w:tc>
          <w:tcPr>
            <w:tcW w:w="1417" w:type="dxa"/>
            <w:tcBorders>
              <w:top w:val="single" w:sz="6" w:space="0" w:color="auto"/>
              <w:left w:val="single" w:sz="6" w:space="0" w:color="auto"/>
              <w:bottom w:val="single" w:sz="6" w:space="0" w:color="auto"/>
              <w:right w:val="single" w:sz="6" w:space="0" w:color="auto"/>
            </w:tcBorders>
          </w:tcPr>
          <w:p w:rsidR="0030030B" w:rsidRPr="00694D69" w:rsidRDefault="0030030B" w:rsidP="00D93A79">
            <w:pPr>
              <w:pStyle w:val="Style37"/>
              <w:widowControl/>
              <w:spacing w:line="240" w:lineRule="auto"/>
              <w:jc w:val="center"/>
              <w:rPr>
                <w:rStyle w:val="FontStyle90"/>
                <w:b w:val="0"/>
              </w:rPr>
            </w:pPr>
            <w:r>
              <w:rPr>
                <w:rStyle w:val="FontStyle90"/>
                <w:b w:val="0"/>
              </w:rPr>
              <w:t>98,9</w:t>
            </w:r>
          </w:p>
        </w:tc>
        <w:tc>
          <w:tcPr>
            <w:tcW w:w="1276" w:type="dxa"/>
            <w:tcBorders>
              <w:top w:val="single" w:sz="6" w:space="0" w:color="auto"/>
              <w:left w:val="single" w:sz="6" w:space="0" w:color="auto"/>
              <w:bottom w:val="single" w:sz="6" w:space="0" w:color="auto"/>
              <w:right w:val="single" w:sz="6" w:space="0" w:color="auto"/>
            </w:tcBorders>
            <w:vAlign w:val="center"/>
          </w:tcPr>
          <w:p w:rsidR="0030030B" w:rsidRPr="00694D69" w:rsidRDefault="0030030B" w:rsidP="00D93A79">
            <w:pPr>
              <w:spacing w:after="0" w:line="240" w:lineRule="auto"/>
              <w:jc w:val="center"/>
            </w:pPr>
            <w:r>
              <w:t>99,0</w:t>
            </w:r>
          </w:p>
        </w:tc>
        <w:tc>
          <w:tcPr>
            <w:tcW w:w="992" w:type="dxa"/>
            <w:tcBorders>
              <w:top w:val="single" w:sz="6" w:space="0" w:color="auto"/>
              <w:left w:val="single" w:sz="6" w:space="0" w:color="auto"/>
              <w:bottom w:val="single" w:sz="6" w:space="0" w:color="auto"/>
              <w:right w:val="single" w:sz="6" w:space="0" w:color="auto"/>
            </w:tcBorders>
            <w:vAlign w:val="center"/>
          </w:tcPr>
          <w:p w:rsidR="0030030B" w:rsidRPr="00694D69" w:rsidRDefault="0030030B" w:rsidP="00D93A79">
            <w:pPr>
              <w:spacing w:after="0" w:line="240" w:lineRule="auto"/>
              <w:jc w:val="center"/>
            </w:pPr>
            <w:r>
              <w:t>99,0</w:t>
            </w:r>
          </w:p>
        </w:tc>
      </w:tr>
    </w:tbl>
    <w:p w:rsidR="0030030B" w:rsidRDefault="0030030B" w:rsidP="00D93A79">
      <w:pPr>
        <w:pStyle w:val="Style3"/>
        <w:widowControl/>
        <w:spacing w:line="240" w:lineRule="auto"/>
        <w:ind w:firstLine="696"/>
        <w:rPr>
          <w:rStyle w:val="FontStyle87"/>
        </w:rPr>
      </w:pPr>
      <w:r w:rsidRPr="005714CA">
        <w:rPr>
          <w:rStyle w:val="FontStyle87"/>
        </w:rPr>
        <w:lastRenderedPageBreak/>
        <w:t>В целом удельный вес расходов бюджета, формируемых в рамках муниципальных программ составляет в проекте бюджета МО «Муниципальный округ Красногорский район Удмуртской Республики» на 202</w:t>
      </w:r>
      <w:r>
        <w:rPr>
          <w:rStyle w:val="FontStyle87"/>
        </w:rPr>
        <w:t>2</w:t>
      </w:r>
      <w:r w:rsidRPr="005714CA">
        <w:rPr>
          <w:rStyle w:val="FontStyle87"/>
        </w:rPr>
        <w:t xml:space="preserve"> год -9</w:t>
      </w:r>
      <w:r>
        <w:rPr>
          <w:rStyle w:val="FontStyle87"/>
        </w:rPr>
        <w:t>8,9</w:t>
      </w:r>
      <w:r w:rsidRPr="005714CA">
        <w:rPr>
          <w:rStyle w:val="FontStyle87"/>
        </w:rPr>
        <w:t xml:space="preserve"> процент</w:t>
      </w:r>
      <w:r>
        <w:rPr>
          <w:rStyle w:val="FontStyle87"/>
        </w:rPr>
        <w:t>а</w:t>
      </w:r>
      <w:r w:rsidRPr="005714CA">
        <w:rPr>
          <w:rStyle w:val="FontStyle87"/>
        </w:rPr>
        <w:t>, 202</w:t>
      </w:r>
      <w:r>
        <w:rPr>
          <w:rStyle w:val="FontStyle87"/>
        </w:rPr>
        <w:t>3</w:t>
      </w:r>
      <w:r w:rsidRPr="005714CA">
        <w:rPr>
          <w:rStyle w:val="FontStyle87"/>
        </w:rPr>
        <w:t xml:space="preserve"> год – 9</w:t>
      </w:r>
      <w:r>
        <w:rPr>
          <w:rStyle w:val="FontStyle87"/>
        </w:rPr>
        <w:t>9,0</w:t>
      </w:r>
      <w:r w:rsidRPr="005714CA">
        <w:rPr>
          <w:rStyle w:val="FontStyle87"/>
        </w:rPr>
        <w:t xml:space="preserve"> процента, 202</w:t>
      </w:r>
      <w:r>
        <w:rPr>
          <w:rStyle w:val="FontStyle87"/>
        </w:rPr>
        <w:t>4</w:t>
      </w:r>
      <w:r w:rsidRPr="005714CA">
        <w:rPr>
          <w:rStyle w:val="FontStyle87"/>
        </w:rPr>
        <w:t xml:space="preserve"> год- 9</w:t>
      </w:r>
      <w:r>
        <w:rPr>
          <w:rStyle w:val="FontStyle87"/>
        </w:rPr>
        <w:t>9,0</w:t>
      </w:r>
      <w:r w:rsidRPr="005714CA">
        <w:rPr>
          <w:rStyle w:val="FontStyle87"/>
        </w:rPr>
        <w:t xml:space="preserve"> процента.</w:t>
      </w:r>
    </w:p>
    <w:p w:rsidR="0030030B" w:rsidRPr="00694D69" w:rsidRDefault="0030030B" w:rsidP="00D93A79">
      <w:pPr>
        <w:spacing w:after="0" w:line="240" w:lineRule="auto"/>
        <w:ind w:firstLine="709"/>
        <w:jc w:val="both"/>
        <w:rPr>
          <w:rStyle w:val="FontStyle87"/>
        </w:rPr>
      </w:pPr>
      <w:r w:rsidRPr="00694D69">
        <w:rPr>
          <w:rStyle w:val="FontStyle87"/>
        </w:rPr>
        <w:t xml:space="preserve">Пояснения к формированию бюджетных ассигнований в разрезе </w:t>
      </w:r>
      <w:r>
        <w:rPr>
          <w:rStyle w:val="FontStyle87"/>
        </w:rPr>
        <w:t>муниципальных</w:t>
      </w:r>
      <w:r w:rsidRPr="00694D69">
        <w:rPr>
          <w:rStyle w:val="FontStyle87"/>
        </w:rPr>
        <w:t xml:space="preserve"> программ </w:t>
      </w:r>
      <w:r>
        <w:rPr>
          <w:rStyle w:val="FontStyle87"/>
        </w:rPr>
        <w:t>муниципального образования</w:t>
      </w:r>
      <w:r w:rsidRPr="005714CA">
        <w:rPr>
          <w:rStyle w:val="FontStyle87"/>
        </w:rPr>
        <w:t xml:space="preserve"> «Муниципальный округ Красногорский район Удмуртской Республики»</w:t>
      </w:r>
      <w:r w:rsidRPr="00694D69">
        <w:rPr>
          <w:rStyle w:val="FontStyle87"/>
        </w:rPr>
        <w:t>, входящих в их состав подпрограмм, и непрограммных направлений деятельности приведены далее.</w:t>
      </w:r>
    </w:p>
    <w:p w:rsidR="0030030B" w:rsidRPr="00671EEA" w:rsidRDefault="0030030B" w:rsidP="00D93A79">
      <w:pPr>
        <w:pStyle w:val="Style3"/>
        <w:widowControl/>
        <w:spacing w:line="240" w:lineRule="auto"/>
        <w:ind w:firstLine="696"/>
        <w:rPr>
          <w:rStyle w:val="FontStyle87"/>
          <w:sz w:val="26"/>
          <w:szCs w:val="26"/>
        </w:rPr>
      </w:pPr>
    </w:p>
    <w:p w:rsidR="0030030B" w:rsidRPr="00671EEA" w:rsidRDefault="0030030B" w:rsidP="00D93A79">
      <w:pPr>
        <w:pStyle w:val="Style3"/>
        <w:widowControl/>
        <w:spacing w:line="240" w:lineRule="auto"/>
        <w:ind w:firstLine="696"/>
        <w:jc w:val="center"/>
        <w:rPr>
          <w:rStyle w:val="FontStyle88"/>
          <w:sz w:val="26"/>
          <w:szCs w:val="26"/>
        </w:rPr>
      </w:pPr>
      <w:r w:rsidRPr="00671EEA">
        <w:rPr>
          <w:rStyle w:val="FontStyle88"/>
          <w:sz w:val="26"/>
          <w:szCs w:val="26"/>
        </w:rPr>
        <w:t>1. Муниципальная программа «Развитие образования и воспитание»</w:t>
      </w:r>
    </w:p>
    <w:p w:rsidR="0030030B" w:rsidRPr="00671EEA" w:rsidRDefault="0030030B" w:rsidP="00D93A79">
      <w:pPr>
        <w:pStyle w:val="Style3"/>
        <w:widowControl/>
        <w:spacing w:line="240" w:lineRule="auto"/>
        <w:ind w:firstLine="850"/>
        <w:rPr>
          <w:rStyle w:val="FontStyle87"/>
          <w:sz w:val="26"/>
          <w:szCs w:val="26"/>
        </w:rPr>
      </w:pPr>
      <w:r w:rsidRPr="00671EEA">
        <w:rPr>
          <w:rStyle w:val="FontStyle87"/>
          <w:sz w:val="26"/>
          <w:szCs w:val="26"/>
        </w:rPr>
        <w:t>Муниципальная программа «Развитие образования и воспитание на 2015-2024 годы» утверждена постановлением Администрации МО «Красногорский район» от 4 сентября 2014 года № 779, постановлением Администрации МО «Красногорский район» от 10 апреля 2020 года № 203 продлена до 2024 года.</w:t>
      </w:r>
    </w:p>
    <w:p w:rsidR="0030030B" w:rsidRPr="00671EEA" w:rsidRDefault="0030030B" w:rsidP="00D93A79">
      <w:pPr>
        <w:pStyle w:val="Style3"/>
        <w:widowControl/>
        <w:spacing w:line="240" w:lineRule="auto"/>
        <w:ind w:firstLine="850"/>
        <w:rPr>
          <w:rStyle w:val="FontStyle87"/>
          <w:sz w:val="26"/>
          <w:szCs w:val="26"/>
        </w:rPr>
      </w:pPr>
      <w:r w:rsidRPr="00671EEA">
        <w:rPr>
          <w:rStyle w:val="FontStyle87"/>
          <w:sz w:val="26"/>
          <w:szCs w:val="26"/>
        </w:rPr>
        <w:t>Ответственный исполнитель муниципальной программы – Отдел народного образования и отдел культуры, спорта и молодежной политики.</w:t>
      </w:r>
    </w:p>
    <w:p w:rsidR="0030030B" w:rsidRPr="00671EEA" w:rsidRDefault="0030030B" w:rsidP="00D93A79">
      <w:pPr>
        <w:spacing w:after="0" w:line="240" w:lineRule="auto"/>
        <w:jc w:val="both"/>
        <w:rPr>
          <w:rFonts w:ascii="Times New Roman" w:hAnsi="Times New Roman" w:cs="Times New Roman"/>
          <w:sz w:val="26"/>
          <w:szCs w:val="26"/>
        </w:rPr>
      </w:pPr>
      <w:r w:rsidRPr="00671EEA">
        <w:rPr>
          <w:rStyle w:val="FontStyle87"/>
          <w:b/>
          <w:sz w:val="26"/>
          <w:szCs w:val="26"/>
        </w:rPr>
        <w:tab/>
      </w:r>
      <w:r w:rsidRPr="00671EEA">
        <w:rPr>
          <w:rStyle w:val="FontStyle87"/>
          <w:sz w:val="26"/>
          <w:szCs w:val="26"/>
        </w:rPr>
        <w:t>Целью муниципальной программы является о</w:t>
      </w:r>
      <w:r w:rsidRPr="00671EEA">
        <w:rPr>
          <w:rFonts w:ascii="Times New Roman" w:hAnsi="Times New Roman" w:cs="Times New Roman"/>
          <w:sz w:val="26"/>
          <w:szCs w:val="26"/>
        </w:rPr>
        <w:t>рганизация предоставления, повышение качества и доступности дошкольного, общего, дополнительного образования детей на территории муниципального образования «Муниципальный округ Красногорский район Удмуртской Республики», создание условий для успешной социализации и самореализации детей и молодежи, организация отдыха, оздоровления, занятости и трудоустройства детей, подростков и молодежи. Обеспечение детей дошкольного и школьного возраста качественным сбалансированным питанием, совершенствование системы организации питания в образовательных учреждениях на основе внедрения новых технологий и форм обслуживания.</w:t>
      </w:r>
    </w:p>
    <w:p w:rsidR="0030030B" w:rsidRPr="00671EEA" w:rsidRDefault="0030030B" w:rsidP="00D93A79">
      <w:pPr>
        <w:pStyle w:val="Style3"/>
        <w:widowControl/>
        <w:spacing w:line="240" w:lineRule="auto"/>
        <w:ind w:left="850" w:firstLine="0"/>
        <w:jc w:val="left"/>
        <w:rPr>
          <w:rStyle w:val="FontStyle87"/>
          <w:sz w:val="26"/>
          <w:szCs w:val="26"/>
        </w:rPr>
      </w:pPr>
      <w:r w:rsidRPr="00671EEA">
        <w:rPr>
          <w:rStyle w:val="FontStyle87"/>
          <w:sz w:val="26"/>
          <w:szCs w:val="26"/>
        </w:rPr>
        <w:t>Задачи муниципальной  программы:</w:t>
      </w:r>
    </w:p>
    <w:p w:rsidR="0030030B" w:rsidRPr="00671EEA" w:rsidRDefault="0030030B" w:rsidP="00D93A79">
      <w:pPr>
        <w:spacing w:after="0" w:line="240" w:lineRule="auto"/>
        <w:jc w:val="both"/>
        <w:rPr>
          <w:rFonts w:ascii="Times New Roman" w:hAnsi="Times New Roman" w:cs="Times New Roman"/>
          <w:sz w:val="26"/>
          <w:szCs w:val="26"/>
        </w:rPr>
      </w:pPr>
      <w:r w:rsidRPr="00671EEA">
        <w:rPr>
          <w:rFonts w:ascii="Times New Roman" w:hAnsi="Times New Roman" w:cs="Times New Roman"/>
          <w:sz w:val="26"/>
          <w:szCs w:val="26"/>
        </w:rPr>
        <w:t>- организация предоставления общедоступного и бесплатного дошкольного образования, повышение его доступности и качества;</w:t>
      </w:r>
    </w:p>
    <w:p w:rsidR="0030030B" w:rsidRPr="00671EEA" w:rsidRDefault="0030030B" w:rsidP="00D93A79">
      <w:pPr>
        <w:spacing w:after="0" w:line="240" w:lineRule="auto"/>
        <w:jc w:val="both"/>
        <w:rPr>
          <w:rFonts w:ascii="Times New Roman" w:hAnsi="Times New Roman" w:cs="Times New Roman"/>
          <w:sz w:val="26"/>
          <w:szCs w:val="26"/>
        </w:rPr>
      </w:pPr>
      <w:r w:rsidRPr="00671EEA">
        <w:rPr>
          <w:rFonts w:ascii="Times New Roman" w:hAnsi="Times New Roman" w:cs="Times New Roman"/>
          <w:sz w:val="26"/>
          <w:szCs w:val="26"/>
        </w:rPr>
        <w:t>- организация предоставления и повышение качества общего образования по основным общеобразовательным программам, обеспечение равного доступа к качественному образованию для всех категорий детей;</w:t>
      </w:r>
    </w:p>
    <w:p w:rsidR="0030030B" w:rsidRPr="00671EEA" w:rsidRDefault="0030030B" w:rsidP="00D93A79">
      <w:pPr>
        <w:spacing w:after="0" w:line="240" w:lineRule="auto"/>
        <w:jc w:val="both"/>
        <w:rPr>
          <w:rFonts w:ascii="Times New Roman" w:hAnsi="Times New Roman" w:cs="Times New Roman"/>
          <w:sz w:val="26"/>
          <w:szCs w:val="26"/>
        </w:rPr>
      </w:pPr>
      <w:r w:rsidRPr="00671EEA">
        <w:rPr>
          <w:rFonts w:ascii="Times New Roman" w:hAnsi="Times New Roman" w:cs="Times New Roman"/>
          <w:sz w:val="26"/>
          <w:szCs w:val="26"/>
        </w:rPr>
        <w:t>- организация предоставления, повышение качества и доступности дополнительного образования детей, способного обеспечить дальнейшую самореализацию личности, её профессиональное самоопределение;</w:t>
      </w:r>
    </w:p>
    <w:p w:rsidR="0030030B" w:rsidRPr="00671EEA" w:rsidRDefault="0030030B" w:rsidP="00D93A79">
      <w:pPr>
        <w:spacing w:after="0" w:line="240" w:lineRule="auto"/>
        <w:jc w:val="both"/>
        <w:rPr>
          <w:rFonts w:ascii="Times New Roman" w:hAnsi="Times New Roman" w:cs="Times New Roman"/>
          <w:sz w:val="26"/>
          <w:szCs w:val="26"/>
        </w:rPr>
      </w:pPr>
      <w:r w:rsidRPr="00671EEA">
        <w:rPr>
          <w:rFonts w:ascii="Times New Roman" w:hAnsi="Times New Roman" w:cs="Times New Roman"/>
          <w:sz w:val="26"/>
          <w:szCs w:val="26"/>
        </w:rPr>
        <w:t>- создание условий и возможностей для успешной социализации и эффективной самореализации детей и молодежи, развитие их потенциала в интересах общества;</w:t>
      </w:r>
    </w:p>
    <w:p w:rsidR="0030030B" w:rsidRPr="00671EEA" w:rsidRDefault="0030030B" w:rsidP="00D93A79">
      <w:pPr>
        <w:spacing w:after="0" w:line="240" w:lineRule="auto"/>
        <w:jc w:val="both"/>
        <w:rPr>
          <w:rFonts w:ascii="Times New Roman" w:hAnsi="Times New Roman" w:cs="Times New Roman"/>
          <w:sz w:val="26"/>
          <w:szCs w:val="26"/>
        </w:rPr>
      </w:pPr>
      <w:r w:rsidRPr="00671EEA">
        <w:rPr>
          <w:rFonts w:ascii="Times New Roman" w:hAnsi="Times New Roman" w:cs="Times New Roman"/>
          <w:sz w:val="26"/>
          <w:szCs w:val="26"/>
        </w:rPr>
        <w:t>- повышение эффективности и результативности системы образования;</w:t>
      </w:r>
    </w:p>
    <w:p w:rsidR="0030030B" w:rsidRPr="00671EEA" w:rsidRDefault="0030030B" w:rsidP="00D93A79">
      <w:pPr>
        <w:spacing w:after="0" w:line="240" w:lineRule="auto"/>
        <w:jc w:val="both"/>
        <w:rPr>
          <w:rFonts w:ascii="Times New Roman" w:hAnsi="Times New Roman" w:cs="Times New Roman"/>
          <w:sz w:val="26"/>
          <w:szCs w:val="26"/>
        </w:rPr>
      </w:pPr>
      <w:r w:rsidRPr="00671EEA">
        <w:rPr>
          <w:rFonts w:ascii="Times New Roman" w:hAnsi="Times New Roman" w:cs="Times New Roman"/>
          <w:sz w:val="26"/>
          <w:szCs w:val="26"/>
        </w:rPr>
        <w:t>- организация отдыха, оздоровления, занятости и трудоустройства детей, подростков и молодежи;</w:t>
      </w:r>
    </w:p>
    <w:p w:rsidR="0030030B" w:rsidRPr="00671EEA" w:rsidRDefault="0030030B" w:rsidP="00D93A79">
      <w:pPr>
        <w:spacing w:after="0" w:line="240" w:lineRule="auto"/>
        <w:jc w:val="both"/>
        <w:rPr>
          <w:rFonts w:ascii="Times New Roman" w:hAnsi="Times New Roman" w:cs="Times New Roman"/>
          <w:sz w:val="26"/>
          <w:szCs w:val="26"/>
        </w:rPr>
      </w:pPr>
      <w:r w:rsidRPr="00671EEA">
        <w:rPr>
          <w:rFonts w:ascii="Times New Roman" w:hAnsi="Times New Roman" w:cs="Times New Roman"/>
          <w:sz w:val="26"/>
          <w:szCs w:val="26"/>
        </w:rPr>
        <w:t xml:space="preserve">- обеспечение детей дошкольного и школьного возраста качественным сбалансированным питанием, совершенствование системы организации питания в </w:t>
      </w:r>
      <w:r w:rsidRPr="00671EEA">
        <w:rPr>
          <w:rFonts w:ascii="Times New Roman" w:hAnsi="Times New Roman" w:cs="Times New Roman"/>
          <w:sz w:val="26"/>
          <w:szCs w:val="26"/>
        </w:rPr>
        <w:lastRenderedPageBreak/>
        <w:t>образовательных учреждениях на основе внедрения новых технологий и форм обслуживания.</w:t>
      </w:r>
    </w:p>
    <w:p w:rsidR="0030030B" w:rsidRPr="00671EEA" w:rsidRDefault="0030030B" w:rsidP="00D93A79">
      <w:pPr>
        <w:pStyle w:val="Style3"/>
        <w:widowControl/>
        <w:spacing w:line="240" w:lineRule="auto"/>
        <w:ind w:firstLine="854"/>
        <w:rPr>
          <w:rStyle w:val="FontStyle87"/>
          <w:sz w:val="26"/>
          <w:szCs w:val="26"/>
        </w:rPr>
      </w:pPr>
      <w:r w:rsidRPr="00671EEA">
        <w:rPr>
          <w:rStyle w:val="FontStyle87"/>
          <w:sz w:val="26"/>
          <w:szCs w:val="26"/>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163 686,9 тыс. рублей, на 2023 год в сумме 165 939,9 тыс.рублей, на 2024 год в сумме 170 445,2 тыс.рублей.</w:t>
      </w:r>
    </w:p>
    <w:p w:rsidR="0030030B" w:rsidRPr="00671EEA" w:rsidRDefault="0030030B" w:rsidP="00D93A79">
      <w:pPr>
        <w:pStyle w:val="Style3"/>
        <w:widowControl/>
        <w:spacing w:line="240" w:lineRule="auto"/>
        <w:ind w:right="29" w:firstLine="850"/>
        <w:rPr>
          <w:rStyle w:val="FontStyle87"/>
          <w:sz w:val="26"/>
          <w:szCs w:val="26"/>
        </w:rPr>
      </w:pPr>
      <w:r w:rsidRPr="00671EEA">
        <w:rPr>
          <w:rStyle w:val="FontStyle87"/>
          <w:sz w:val="26"/>
          <w:szCs w:val="26"/>
        </w:rPr>
        <w:t>Указанные расходы  распределены в структуре подпрограмм следующим образом:</w:t>
      </w:r>
    </w:p>
    <w:p w:rsidR="0030030B" w:rsidRPr="00671EEA" w:rsidRDefault="0030030B" w:rsidP="00D93A79">
      <w:pPr>
        <w:pStyle w:val="Style33"/>
        <w:widowControl/>
        <w:tabs>
          <w:tab w:val="left" w:pos="1032"/>
        </w:tabs>
        <w:spacing w:line="240" w:lineRule="auto"/>
        <w:ind w:left="864"/>
        <w:jc w:val="center"/>
        <w:rPr>
          <w:rStyle w:val="FontStyle88"/>
          <w:sz w:val="26"/>
          <w:szCs w:val="26"/>
        </w:rPr>
      </w:pPr>
      <w:r w:rsidRPr="00671EEA">
        <w:rPr>
          <w:rStyle w:val="FontStyle88"/>
          <w:sz w:val="26"/>
          <w:szCs w:val="26"/>
        </w:rPr>
        <w:t>011 подпрограмма «Развитие дошкольного образования»</w:t>
      </w:r>
    </w:p>
    <w:p w:rsidR="0030030B" w:rsidRPr="00671EEA" w:rsidRDefault="0030030B" w:rsidP="00D93A79">
      <w:pPr>
        <w:pStyle w:val="Style3"/>
        <w:widowControl/>
        <w:spacing w:line="240" w:lineRule="auto"/>
        <w:ind w:firstLine="854"/>
        <w:rPr>
          <w:rStyle w:val="FontStyle87"/>
          <w:sz w:val="26"/>
          <w:szCs w:val="26"/>
        </w:rPr>
      </w:pPr>
      <w:r w:rsidRPr="00671EEA">
        <w:rPr>
          <w:rStyle w:val="FontStyle87"/>
          <w:sz w:val="26"/>
          <w:szCs w:val="26"/>
        </w:rPr>
        <w:t>Бюджетные ассигнования запланированы на 2022 год в сумме 44 109,4 тыс.рублей, на 2023 год в сумме 45 383,9 тыс.рублей и на 2024 год в сумме 47 208,1 тыс.рублей.</w:t>
      </w:r>
    </w:p>
    <w:p w:rsidR="0030030B" w:rsidRPr="00671EEA" w:rsidRDefault="0030030B" w:rsidP="00D93A79">
      <w:pPr>
        <w:pStyle w:val="Style3"/>
        <w:widowControl/>
        <w:spacing w:line="240" w:lineRule="auto"/>
        <w:ind w:left="888" w:firstLine="0"/>
        <w:rPr>
          <w:rStyle w:val="FontStyle87"/>
          <w:sz w:val="26"/>
          <w:szCs w:val="26"/>
        </w:rPr>
      </w:pPr>
      <w:r w:rsidRPr="00671EEA">
        <w:rPr>
          <w:rStyle w:val="FontStyle87"/>
          <w:sz w:val="26"/>
          <w:szCs w:val="26"/>
        </w:rPr>
        <w:t>В рамках подпрограммы предусмотрены следующие расходы:</w:t>
      </w:r>
    </w:p>
    <w:p w:rsidR="0030030B" w:rsidRDefault="0030030B" w:rsidP="00D93A79">
      <w:pPr>
        <w:pStyle w:val="Style3"/>
        <w:widowControl/>
        <w:spacing w:line="240" w:lineRule="auto"/>
        <w:ind w:left="888" w:firstLine="0"/>
        <w:jc w:val="center"/>
        <w:rPr>
          <w:rStyle w:val="FontStyle87"/>
        </w:rPr>
      </w:pPr>
      <w:r>
        <w:rPr>
          <w:rStyle w:val="FontStyle87"/>
        </w:rPr>
        <w:t xml:space="preserve">                                                                                                                 тыс.рублей</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0"/>
        <w:gridCol w:w="1430"/>
        <w:gridCol w:w="1218"/>
        <w:gridCol w:w="991"/>
        <w:gridCol w:w="709"/>
      </w:tblGrid>
      <w:tr w:rsidR="0030030B" w:rsidTr="00461E22">
        <w:tc>
          <w:tcPr>
            <w:tcW w:w="515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4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1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991"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70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461E22">
        <w:tc>
          <w:tcPr>
            <w:tcW w:w="515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ВСЕГО:</w:t>
            </w:r>
          </w:p>
        </w:tc>
        <w:tc>
          <w:tcPr>
            <w:tcW w:w="14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44 956,9</w:t>
            </w:r>
          </w:p>
        </w:tc>
        <w:tc>
          <w:tcPr>
            <w:tcW w:w="121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44 109,4</w:t>
            </w:r>
          </w:p>
        </w:tc>
        <w:tc>
          <w:tcPr>
            <w:tcW w:w="991"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45 383,9</w:t>
            </w:r>
          </w:p>
        </w:tc>
        <w:tc>
          <w:tcPr>
            <w:tcW w:w="70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47 208,1</w:t>
            </w:r>
          </w:p>
        </w:tc>
      </w:tr>
      <w:tr w:rsidR="0030030B" w:rsidRPr="006164F7" w:rsidTr="00461E22">
        <w:trPr>
          <w:trHeight w:val="970"/>
        </w:trPr>
        <w:tc>
          <w:tcPr>
            <w:tcW w:w="5150" w:type="dxa"/>
          </w:tcPr>
          <w:p w:rsidR="0030030B" w:rsidRPr="00671EEA" w:rsidRDefault="0030030B" w:rsidP="00D93A79">
            <w:pPr>
              <w:spacing w:after="0" w:line="240" w:lineRule="auto"/>
              <w:rPr>
                <w:rStyle w:val="FontStyle87"/>
                <w:sz w:val="22"/>
                <w:szCs w:val="22"/>
              </w:rPr>
            </w:pPr>
            <w:r w:rsidRPr="00671EEA">
              <w:rPr>
                <w:rFonts w:ascii="Times New Roman" w:hAnsi="Times New Roman" w:cs="Times New Roman"/>
                <w:b/>
                <w:bCs/>
              </w:rPr>
              <w:t>Выплата компенсации части платы, взимаемой с родителей (законных представителей) за присмотр и уход за детьми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619,4</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355,4</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358,4</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366,3</w:t>
            </w:r>
          </w:p>
        </w:tc>
      </w:tr>
      <w:tr w:rsidR="0030030B" w:rsidTr="00461E22">
        <w:tc>
          <w:tcPr>
            <w:tcW w:w="5150" w:type="dxa"/>
          </w:tcPr>
          <w:p w:rsidR="0030030B" w:rsidRPr="00671EEA" w:rsidRDefault="0030030B" w:rsidP="00D93A79">
            <w:pPr>
              <w:spacing w:after="0" w:line="240" w:lineRule="auto"/>
              <w:rPr>
                <w:rStyle w:val="FontStyle87"/>
                <w:sz w:val="22"/>
                <w:szCs w:val="22"/>
              </w:rPr>
            </w:pPr>
            <w:r w:rsidRPr="00671EEA">
              <w:rPr>
                <w:rFonts w:ascii="Times New Roman" w:hAnsi="Times New Roman" w:cs="Times New Roman"/>
                <w:b/>
                <w:bCs/>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35 865,1</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36 333,1</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37 827,8</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39 644,1</w:t>
            </w:r>
          </w:p>
        </w:tc>
      </w:tr>
      <w:tr w:rsidR="0030030B" w:rsidTr="00461E22">
        <w:tc>
          <w:tcPr>
            <w:tcW w:w="515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"Детское и школьное питание"</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1 282,0</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r>
      <w:tr w:rsidR="0030030B" w:rsidTr="00461E22">
        <w:tc>
          <w:tcPr>
            <w:tcW w:w="515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Расходы на питание детей из многодетных малообеспеченных семей</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76,0</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r>
      <w:tr w:rsidR="0030030B" w:rsidTr="00461E22">
        <w:tc>
          <w:tcPr>
            <w:tcW w:w="5150" w:type="dxa"/>
          </w:tcPr>
          <w:p w:rsidR="0030030B" w:rsidRPr="00671EEA" w:rsidRDefault="0030030B" w:rsidP="00D93A79">
            <w:pPr>
              <w:spacing w:after="0" w:line="240" w:lineRule="auto"/>
              <w:rPr>
                <w:rStyle w:val="FontStyle87"/>
                <w:sz w:val="22"/>
                <w:szCs w:val="22"/>
              </w:rPr>
            </w:pPr>
            <w:r w:rsidRPr="00671EEA">
              <w:rPr>
                <w:rFonts w:ascii="Times New Roman" w:hAnsi="Times New Roman" w:cs="Times New Roman"/>
                <w:b/>
                <w:bCs/>
              </w:rPr>
              <w:t>Расходы на оказание муниципальной услуги "Предоставление дошкольного образования в дошкольных образовательных учреждениях"</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6 769,6</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 xml:space="preserve">5 823,7 </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5 823,7</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5 823,7</w:t>
            </w:r>
          </w:p>
        </w:tc>
      </w:tr>
      <w:tr w:rsidR="0030030B" w:rsidTr="00461E22">
        <w:tc>
          <w:tcPr>
            <w:tcW w:w="515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Расходы за счет доходов от платных услуг, оказываемых казенными учреждениями</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319,0</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r>
      <w:tr w:rsidR="0030030B" w:rsidTr="00461E22">
        <w:tc>
          <w:tcPr>
            <w:tcW w:w="515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Предоставление мер социальной поддержки специалистам на селе</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1 184,5</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969,5</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969,5</w:t>
            </w:r>
          </w:p>
        </w:tc>
      </w:tr>
      <w:tr w:rsidR="0030030B" w:rsidTr="00461E22">
        <w:tc>
          <w:tcPr>
            <w:tcW w:w="5150" w:type="dxa"/>
          </w:tcPr>
          <w:p w:rsidR="0030030B" w:rsidRPr="00671EEA" w:rsidRDefault="0030030B" w:rsidP="00D93A79">
            <w:pPr>
              <w:spacing w:after="0" w:line="240" w:lineRule="auto"/>
              <w:rPr>
                <w:rStyle w:val="FontStyle87"/>
                <w:sz w:val="22"/>
                <w:szCs w:val="22"/>
              </w:rPr>
            </w:pPr>
            <w:r w:rsidRPr="00671EEA">
              <w:rPr>
                <w:rFonts w:ascii="Times New Roman" w:hAnsi="Times New Roman" w:cs="Times New Roman"/>
                <w:b/>
                <w:bCs/>
              </w:rPr>
              <w:t>Расходы на освобождение от платы за присмотр и уход за детьми-инвалидами, детьми-сиротами и детьми, оставшимися без попечения родителей, за детьми с туберкулёзной интоксикацией, а также за детьми, оба родителя которых или один из них является инвалидами первой или второй группы и не имеют других доходов, кроме пенсии, обучающихся в муниципальных дошкольных образовательных организациях, реализующих образовательную программу дошкольного образования</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11,6</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r>
      <w:tr w:rsidR="0030030B" w:rsidTr="00461E22">
        <w:tc>
          <w:tcPr>
            <w:tcW w:w="515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lastRenderedPageBreak/>
              <w:t>Расходы по предоставлению мер социальной поддержки по освобождению родителей (законных представителей),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14,2</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32,7</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24,5</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24,5</w:t>
            </w:r>
          </w:p>
        </w:tc>
      </w:tr>
      <w:tr w:rsidR="0030030B" w:rsidTr="00461E22">
        <w:tc>
          <w:tcPr>
            <w:tcW w:w="515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Безопасность образовательных учреждений</w:t>
            </w:r>
          </w:p>
        </w:tc>
        <w:tc>
          <w:tcPr>
            <w:tcW w:w="143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1218"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380,0</w:t>
            </w:r>
          </w:p>
        </w:tc>
        <w:tc>
          <w:tcPr>
            <w:tcW w:w="991"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380,0</w:t>
            </w:r>
          </w:p>
        </w:tc>
        <w:tc>
          <w:tcPr>
            <w:tcW w:w="709"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380,0</w:t>
            </w:r>
          </w:p>
        </w:tc>
      </w:tr>
    </w:tbl>
    <w:p w:rsidR="0030030B" w:rsidRDefault="0030030B" w:rsidP="00D93A79">
      <w:pPr>
        <w:pStyle w:val="Style3"/>
        <w:widowControl/>
        <w:spacing w:line="240" w:lineRule="auto"/>
        <w:jc w:val="left"/>
        <w:rPr>
          <w:rStyle w:val="FontStyle87"/>
        </w:rPr>
      </w:pPr>
    </w:p>
    <w:p w:rsidR="0030030B" w:rsidRPr="00AB6877" w:rsidRDefault="0030030B" w:rsidP="00D93A79">
      <w:pPr>
        <w:pStyle w:val="Style33"/>
        <w:widowControl/>
        <w:tabs>
          <w:tab w:val="left" w:pos="1037"/>
        </w:tabs>
        <w:spacing w:line="240" w:lineRule="auto"/>
        <w:ind w:left="864"/>
        <w:jc w:val="center"/>
        <w:rPr>
          <w:rStyle w:val="FontStyle88"/>
        </w:rPr>
      </w:pPr>
      <w:r w:rsidRPr="00AB6877">
        <w:rPr>
          <w:rStyle w:val="FontStyle88"/>
        </w:rPr>
        <w:t>012 подпрограмма «Развитие общего образования»</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91 192,7 тыс.рублей, на 2023 год в сумме 93 154,2 тыс.рублей и на 2024 год в сумме 95 502,8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430"/>
        <w:gridCol w:w="1177"/>
        <w:gridCol w:w="1177"/>
        <w:gridCol w:w="1177"/>
      </w:tblGrid>
      <w:tr w:rsidR="0030030B" w:rsidTr="003E27DE">
        <w:tc>
          <w:tcPr>
            <w:tcW w:w="5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2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2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2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c>
          <w:tcPr>
            <w:tcW w:w="5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ВСЕГО:</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116 136,6</w:t>
            </w:r>
          </w:p>
        </w:tc>
        <w:tc>
          <w:tcPr>
            <w:tcW w:w="122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91 192,7</w:t>
            </w:r>
          </w:p>
        </w:tc>
        <w:tc>
          <w:tcPr>
            <w:tcW w:w="122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93 154,2</w:t>
            </w:r>
          </w:p>
        </w:tc>
        <w:tc>
          <w:tcPr>
            <w:tcW w:w="122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95 502,8</w:t>
            </w:r>
          </w:p>
        </w:tc>
      </w:tr>
      <w:tr w:rsidR="0030030B" w:rsidTr="003E27DE">
        <w:tc>
          <w:tcPr>
            <w:tcW w:w="5230" w:type="dxa"/>
          </w:tcPr>
          <w:p w:rsidR="0030030B" w:rsidRPr="00671EEA" w:rsidRDefault="0030030B" w:rsidP="00D93A79">
            <w:pPr>
              <w:spacing w:after="0" w:line="240" w:lineRule="auto"/>
              <w:rPr>
                <w:rStyle w:val="FontStyle87"/>
                <w:sz w:val="22"/>
                <w:szCs w:val="22"/>
              </w:rPr>
            </w:pPr>
            <w:r w:rsidRPr="00671EEA">
              <w:rPr>
                <w:rFonts w:ascii="Times New Roman" w:hAnsi="Times New Roman" w:cs="Times New Roman"/>
                <w:b/>
                <w:bCs/>
              </w:rPr>
              <w:t>Финансовое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(Школы)</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93 736,3</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74 866,4</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77 412,8</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79 657,4</w:t>
            </w:r>
          </w:p>
        </w:tc>
      </w:tr>
      <w:tr w:rsidR="0030030B" w:rsidTr="003E27DE">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Обеспечение питанием детей дошкольного и школьного возраста в Удмуртской Республике</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620,1</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Tr="003E27DE">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"Детское и школьное питание"</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334,6</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Tr="003E27DE">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Питание детей 1-5 классы (малообеспеченные)</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76,0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Tr="003E27DE">
        <w:trPr>
          <w:trHeight w:val="309"/>
        </w:trPr>
        <w:tc>
          <w:tcPr>
            <w:tcW w:w="5230" w:type="dxa"/>
          </w:tcPr>
          <w:p w:rsidR="0030030B" w:rsidRPr="00671EEA" w:rsidRDefault="0030030B" w:rsidP="00D93A79">
            <w:pPr>
              <w:spacing w:after="0" w:line="240" w:lineRule="auto"/>
              <w:rPr>
                <w:rStyle w:val="FontStyle87"/>
                <w:b/>
                <w:sz w:val="22"/>
                <w:szCs w:val="22"/>
              </w:rPr>
            </w:pPr>
            <w:r w:rsidRPr="00671EEA">
              <w:rPr>
                <w:rStyle w:val="FontStyle87"/>
                <w:b/>
                <w:sz w:val="22"/>
                <w:szCs w:val="22"/>
              </w:rPr>
              <w:t>Расходы на питание детей с ОВЗ</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164,0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Tr="003E27DE">
        <w:tc>
          <w:tcPr>
            <w:tcW w:w="5230" w:type="dxa"/>
          </w:tcPr>
          <w:p w:rsidR="0030030B" w:rsidRPr="00671EEA" w:rsidRDefault="0030030B" w:rsidP="00D93A79">
            <w:pPr>
              <w:spacing w:after="0" w:line="240" w:lineRule="auto"/>
              <w:rPr>
                <w:rStyle w:val="FontStyle87"/>
                <w:sz w:val="22"/>
                <w:szCs w:val="22"/>
              </w:rPr>
            </w:pPr>
            <w:r w:rsidRPr="00671EEA">
              <w:rPr>
                <w:rFonts w:ascii="Times New Roman" w:hAnsi="Times New Roman" w:cs="Times New Roman"/>
                <w:b/>
                <w:bCs/>
              </w:rPr>
              <w:t>Расходы на оказание муниципальной услуги "Предоставление общедоступного и бесплатного начального общего, основного общего, среднего(полного) общего образования в общеобразовательных учреждениях"</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15 128,8</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12 523,1</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12 216,3</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12 416,3</w:t>
            </w:r>
          </w:p>
        </w:tc>
      </w:tr>
      <w:tr w:rsidR="0030030B" w:rsidTr="003E27DE">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Расходы на питание детей из многодетных малообеспеченных семей</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24,0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Tr="003E27DE">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Предоставление мер социальной поддержки специалистам на селе</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3 144,1</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2 869,1</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2 869,1</w:t>
            </w:r>
          </w:p>
        </w:tc>
      </w:tr>
      <w:tr w:rsidR="0030030B" w:rsidTr="003E27DE">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Субсидии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288,5</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279,1</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276,0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180,0</w:t>
            </w:r>
          </w:p>
        </w:tc>
      </w:tr>
      <w:tr w:rsidR="0030030B" w:rsidTr="003E27DE">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Расходы за счет доходов от платных услуг, оказываемых казенными учреждениями</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961,0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Tr="003E27DE">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lastRenderedPageBreak/>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4 803,3</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Tr="003E27DE">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Безопасность образовательных учреждений</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380,0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380,0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380,0</w:t>
            </w:r>
          </w:p>
        </w:tc>
      </w:tr>
    </w:tbl>
    <w:p w:rsidR="0030030B" w:rsidRPr="002C7ACA" w:rsidRDefault="0030030B" w:rsidP="00D93A79">
      <w:pPr>
        <w:pStyle w:val="Style33"/>
        <w:widowControl/>
        <w:tabs>
          <w:tab w:val="left" w:pos="1066"/>
        </w:tabs>
        <w:spacing w:line="240" w:lineRule="auto"/>
        <w:ind w:left="883"/>
        <w:jc w:val="center"/>
        <w:rPr>
          <w:rStyle w:val="FontStyle88"/>
        </w:rPr>
      </w:pPr>
      <w:r w:rsidRPr="002C7ACA">
        <w:rPr>
          <w:rStyle w:val="FontStyle88"/>
        </w:rPr>
        <w:t>013 подпрограмма «Развитие дополнительного образования детей»</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14 234,9 тыс.рублей, на 2023 год в сумме 13 469,1 тыс.рублей и на 2024 год в сумме 13 701,4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1430"/>
        <w:gridCol w:w="1176"/>
        <w:gridCol w:w="1174"/>
        <w:gridCol w:w="1174"/>
      </w:tblGrid>
      <w:tr w:rsidR="0030030B" w:rsidTr="003E27DE">
        <w:tc>
          <w:tcPr>
            <w:tcW w:w="5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RPr="002C7ACA" w:rsidTr="003E27DE">
        <w:trPr>
          <w:trHeight w:val="294"/>
        </w:trPr>
        <w:tc>
          <w:tcPr>
            <w:tcW w:w="5230" w:type="dxa"/>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320"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15 717,7</w:t>
            </w:r>
          </w:p>
        </w:tc>
        <w:tc>
          <w:tcPr>
            <w:tcW w:w="1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14 234,9</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13 469,1</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13 701,4</w:t>
            </w:r>
          </w:p>
        </w:tc>
      </w:tr>
      <w:tr w:rsidR="0030030B" w:rsidRPr="002C7ACA" w:rsidTr="003E27DE">
        <w:trPr>
          <w:trHeight w:val="453"/>
        </w:trPr>
        <w:tc>
          <w:tcPr>
            <w:tcW w:w="5230" w:type="dxa"/>
          </w:tcPr>
          <w:p w:rsidR="0030030B" w:rsidRPr="00671EEA" w:rsidRDefault="0030030B" w:rsidP="00D93A79">
            <w:pPr>
              <w:spacing w:after="0" w:line="240" w:lineRule="auto"/>
              <w:rPr>
                <w:rStyle w:val="FontStyle87"/>
                <w:sz w:val="22"/>
                <w:szCs w:val="22"/>
              </w:rPr>
            </w:pPr>
            <w:r w:rsidRPr="00671EEA">
              <w:rPr>
                <w:rFonts w:ascii="Times New Roman" w:hAnsi="Times New Roman" w:cs="Times New Roman"/>
                <w:b/>
                <w:bCs/>
              </w:rPr>
              <w:t>Расходы на оказание услуги "Предоставление дополнительного образования"</w:t>
            </w:r>
          </w:p>
        </w:tc>
        <w:tc>
          <w:tcPr>
            <w:tcW w:w="132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14 342,1</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12 509,9</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11 792,5</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12 023,9</w:t>
            </w:r>
          </w:p>
        </w:tc>
      </w:tr>
      <w:tr w:rsidR="0030030B" w:rsidRPr="002C7ACA" w:rsidTr="003E27DE">
        <w:trPr>
          <w:trHeight w:val="416"/>
        </w:trPr>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Мероприятия по обеспечению персонифицированного финансирования дополнительного образования детей</w:t>
            </w:r>
          </w:p>
        </w:tc>
        <w:tc>
          <w:tcPr>
            <w:tcW w:w="1320" w:type="dxa"/>
            <w:vAlign w:val="center"/>
          </w:tcPr>
          <w:p w:rsidR="0030030B" w:rsidRPr="00671EEA" w:rsidRDefault="0030030B" w:rsidP="00D93A79">
            <w:pPr>
              <w:pStyle w:val="Style3"/>
              <w:widowControl/>
              <w:spacing w:line="240" w:lineRule="auto"/>
              <w:ind w:firstLine="0"/>
              <w:jc w:val="center"/>
              <w:rPr>
                <w:bCs/>
                <w:sz w:val="22"/>
                <w:szCs w:val="22"/>
              </w:rPr>
            </w:pPr>
            <w:r w:rsidRPr="00671EEA">
              <w:rPr>
                <w:bCs/>
                <w:sz w:val="22"/>
                <w:szCs w:val="22"/>
              </w:rPr>
              <w:t>1 375,6</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1 375,6</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1 375,6</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1 375,6</w:t>
            </w:r>
          </w:p>
        </w:tc>
      </w:tr>
      <w:tr w:rsidR="0030030B" w:rsidRPr="002C7ACA" w:rsidTr="003E27DE">
        <w:trPr>
          <w:trHeight w:val="266"/>
        </w:trPr>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Предоставление мер социальной поддержки специалистам на селе</w:t>
            </w:r>
          </w:p>
        </w:tc>
        <w:tc>
          <w:tcPr>
            <w:tcW w:w="1320" w:type="dxa"/>
            <w:vAlign w:val="center"/>
          </w:tcPr>
          <w:p w:rsidR="0030030B" w:rsidRPr="00671EEA" w:rsidRDefault="0030030B" w:rsidP="00D93A79">
            <w:pPr>
              <w:pStyle w:val="Style3"/>
              <w:widowControl/>
              <w:spacing w:line="240" w:lineRule="auto"/>
              <w:ind w:firstLine="0"/>
              <w:jc w:val="center"/>
              <w:rPr>
                <w:bCs/>
                <w:sz w:val="22"/>
                <w:szCs w:val="22"/>
              </w:rPr>
            </w:pPr>
            <w:r w:rsidRPr="00671EEA">
              <w:rPr>
                <w:bCs/>
                <w:sz w:val="22"/>
                <w:szCs w:val="22"/>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349,4</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301,0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301,9</w:t>
            </w:r>
          </w:p>
        </w:tc>
      </w:tr>
    </w:tbl>
    <w:p w:rsidR="0030030B" w:rsidRPr="00C5653C" w:rsidRDefault="0030030B" w:rsidP="00D93A79">
      <w:pPr>
        <w:pStyle w:val="Style33"/>
        <w:widowControl/>
        <w:tabs>
          <w:tab w:val="left" w:pos="168"/>
        </w:tabs>
        <w:spacing w:line="240" w:lineRule="auto"/>
        <w:ind w:right="259"/>
        <w:jc w:val="center"/>
        <w:rPr>
          <w:rStyle w:val="FontStyle88"/>
        </w:rPr>
      </w:pPr>
      <w:r w:rsidRPr="00C5653C">
        <w:rPr>
          <w:rStyle w:val="FontStyle88"/>
        </w:rPr>
        <w:t>014 подпрограмма «Реализация молодежной политики»</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513,0 тыс.рублей, на 2023 год в сумме 522,2 тыс.рублей и на 2024 год в сумме 527,4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Pr="002C7ACA" w:rsidRDefault="0030030B" w:rsidP="00D93A79">
      <w:pPr>
        <w:pStyle w:val="Style3"/>
        <w:widowControl/>
        <w:spacing w:line="240" w:lineRule="auto"/>
        <w:ind w:left="888" w:firstLine="0"/>
        <w:jc w:val="right"/>
        <w:rPr>
          <w:rStyle w:val="FontStyle87"/>
        </w:rPr>
      </w:pPr>
      <w:r w:rsidRPr="002C7ACA">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1320"/>
        <w:gridCol w:w="1182"/>
        <w:gridCol w:w="1182"/>
        <w:gridCol w:w="1182"/>
      </w:tblGrid>
      <w:tr w:rsidR="0030030B" w:rsidTr="003E27DE">
        <w:tc>
          <w:tcPr>
            <w:tcW w:w="5230" w:type="dxa"/>
          </w:tcPr>
          <w:p w:rsidR="0030030B" w:rsidRPr="002C7ACA" w:rsidRDefault="0030030B" w:rsidP="00D93A79">
            <w:pPr>
              <w:pStyle w:val="Style3"/>
              <w:widowControl/>
              <w:spacing w:line="240" w:lineRule="auto"/>
              <w:ind w:firstLine="0"/>
              <w:jc w:val="center"/>
              <w:rPr>
                <w:rStyle w:val="FontStyle87"/>
                <w:b/>
                <w:sz w:val="20"/>
                <w:szCs w:val="20"/>
              </w:rPr>
            </w:pPr>
            <w:r w:rsidRPr="002C7ACA">
              <w:rPr>
                <w:rStyle w:val="FontStyle87"/>
                <w:b/>
                <w:sz w:val="20"/>
                <w:szCs w:val="20"/>
              </w:rPr>
              <w:t>Наименование расходов</w:t>
            </w:r>
          </w:p>
        </w:tc>
        <w:tc>
          <w:tcPr>
            <w:tcW w:w="1320" w:type="dxa"/>
          </w:tcPr>
          <w:p w:rsidR="0030030B" w:rsidRPr="002C7ACA" w:rsidRDefault="0030030B" w:rsidP="00D93A79">
            <w:pPr>
              <w:pStyle w:val="Style3"/>
              <w:widowControl/>
              <w:spacing w:line="240" w:lineRule="auto"/>
              <w:ind w:firstLine="0"/>
              <w:jc w:val="center"/>
              <w:rPr>
                <w:rStyle w:val="FontStyle87"/>
                <w:b/>
                <w:sz w:val="20"/>
                <w:szCs w:val="20"/>
              </w:rPr>
            </w:pPr>
            <w:r w:rsidRPr="002C7ACA">
              <w:rPr>
                <w:rStyle w:val="FontStyle87"/>
                <w:b/>
                <w:sz w:val="20"/>
                <w:szCs w:val="20"/>
              </w:rPr>
              <w:t>Утверждено 2021 г.</w:t>
            </w:r>
          </w:p>
        </w:tc>
        <w:tc>
          <w:tcPr>
            <w:tcW w:w="1228" w:type="dxa"/>
          </w:tcPr>
          <w:p w:rsidR="0030030B" w:rsidRPr="002C7ACA" w:rsidRDefault="0030030B" w:rsidP="00D93A79">
            <w:pPr>
              <w:pStyle w:val="Style3"/>
              <w:widowControl/>
              <w:spacing w:line="240" w:lineRule="auto"/>
              <w:ind w:firstLine="0"/>
              <w:jc w:val="center"/>
              <w:rPr>
                <w:rStyle w:val="FontStyle87"/>
                <w:b/>
                <w:sz w:val="20"/>
                <w:szCs w:val="20"/>
              </w:rPr>
            </w:pPr>
            <w:r w:rsidRPr="002C7ACA">
              <w:rPr>
                <w:rStyle w:val="FontStyle87"/>
                <w:b/>
                <w:sz w:val="20"/>
                <w:szCs w:val="20"/>
              </w:rPr>
              <w:t>Проект 2022 г.</w:t>
            </w:r>
          </w:p>
        </w:tc>
        <w:tc>
          <w:tcPr>
            <w:tcW w:w="1228" w:type="dxa"/>
          </w:tcPr>
          <w:p w:rsidR="0030030B" w:rsidRPr="002C7ACA" w:rsidRDefault="0030030B" w:rsidP="00D93A79">
            <w:pPr>
              <w:pStyle w:val="Style3"/>
              <w:widowControl/>
              <w:spacing w:line="240" w:lineRule="auto"/>
              <w:ind w:firstLine="0"/>
              <w:jc w:val="center"/>
              <w:rPr>
                <w:rStyle w:val="FontStyle87"/>
                <w:b/>
                <w:sz w:val="20"/>
                <w:szCs w:val="20"/>
              </w:rPr>
            </w:pPr>
            <w:r w:rsidRPr="002C7ACA">
              <w:rPr>
                <w:rStyle w:val="FontStyle87"/>
                <w:b/>
                <w:sz w:val="20"/>
                <w:szCs w:val="20"/>
              </w:rPr>
              <w:t>Проект 2023 г.</w:t>
            </w:r>
          </w:p>
        </w:tc>
        <w:tc>
          <w:tcPr>
            <w:tcW w:w="1228" w:type="dxa"/>
          </w:tcPr>
          <w:p w:rsidR="0030030B" w:rsidRPr="000B1082" w:rsidRDefault="0030030B" w:rsidP="00D93A79">
            <w:pPr>
              <w:pStyle w:val="Style3"/>
              <w:widowControl/>
              <w:spacing w:line="240" w:lineRule="auto"/>
              <w:ind w:firstLine="0"/>
              <w:jc w:val="center"/>
              <w:rPr>
                <w:rStyle w:val="FontStyle87"/>
                <w:b/>
                <w:sz w:val="20"/>
                <w:szCs w:val="20"/>
              </w:rPr>
            </w:pPr>
            <w:r w:rsidRPr="002C7ACA">
              <w:rPr>
                <w:rStyle w:val="FontStyle87"/>
                <w:b/>
                <w:sz w:val="20"/>
                <w:szCs w:val="20"/>
              </w:rPr>
              <w:t>Проект 2024 г.</w:t>
            </w:r>
          </w:p>
        </w:tc>
      </w:tr>
      <w:tr w:rsidR="0030030B" w:rsidTr="003E27DE">
        <w:trPr>
          <w:trHeight w:val="331"/>
        </w:trPr>
        <w:tc>
          <w:tcPr>
            <w:tcW w:w="5230" w:type="dxa"/>
          </w:tcPr>
          <w:p w:rsidR="0030030B" w:rsidRPr="002C7ACA" w:rsidRDefault="0030030B" w:rsidP="00D93A79">
            <w:pPr>
              <w:spacing w:after="0" w:line="240" w:lineRule="auto"/>
              <w:jc w:val="center"/>
              <w:rPr>
                <w:b/>
                <w:bCs/>
              </w:rPr>
            </w:pPr>
            <w:r w:rsidRPr="002C7ACA">
              <w:rPr>
                <w:b/>
                <w:bCs/>
              </w:rPr>
              <w:t>ВСЕГО:</w:t>
            </w:r>
          </w:p>
        </w:tc>
        <w:tc>
          <w:tcPr>
            <w:tcW w:w="1320" w:type="dxa"/>
            <w:vAlign w:val="center"/>
          </w:tcPr>
          <w:p w:rsidR="0030030B" w:rsidRPr="002C7ACA" w:rsidRDefault="0030030B" w:rsidP="00D93A79">
            <w:pPr>
              <w:pStyle w:val="Style3"/>
              <w:widowControl/>
              <w:spacing w:line="240" w:lineRule="auto"/>
              <w:ind w:firstLine="0"/>
              <w:jc w:val="center"/>
              <w:rPr>
                <w:rStyle w:val="FontStyle87"/>
                <w:b/>
                <w:sz w:val="20"/>
                <w:szCs w:val="20"/>
              </w:rPr>
            </w:pPr>
            <w:r>
              <w:rPr>
                <w:rStyle w:val="FontStyle87"/>
                <w:b/>
                <w:sz w:val="20"/>
                <w:szCs w:val="20"/>
              </w:rPr>
              <w:t>1 757,0</w:t>
            </w:r>
          </w:p>
        </w:tc>
        <w:tc>
          <w:tcPr>
            <w:tcW w:w="1228" w:type="dxa"/>
            <w:vAlign w:val="center"/>
          </w:tcPr>
          <w:p w:rsidR="0030030B" w:rsidRPr="002C7ACA" w:rsidRDefault="0030030B" w:rsidP="00D93A79">
            <w:pPr>
              <w:spacing w:after="0" w:line="240" w:lineRule="auto"/>
              <w:jc w:val="center"/>
              <w:rPr>
                <w:b/>
                <w:bCs/>
              </w:rPr>
            </w:pPr>
            <w:r>
              <w:rPr>
                <w:b/>
                <w:bCs/>
              </w:rPr>
              <w:t>513,0</w:t>
            </w:r>
          </w:p>
        </w:tc>
        <w:tc>
          <w:tcPr>
            <w:tcW w:w="1228" w:type="dxa"/>
            <w:vAlign w:val="center"/>
          </w:tcPr>
          <w:p w:rsidR="0030030B" w:rsidRPr="002C7ACA" w:rsidRDefault="0030030B" w:rsidP="00D93A79">
            <w:pPr>
              <w:spacing w:after="0" w:line="240" w:lineRule="auto"/>
              <w:jc w:val="center"/>
              <w:rPr>
                <w:b/>
                <w:bCs/>
              </w:rPr>
            </w:pPr>
            <w:r>
              <w:rPr>
                <w:b/>
                <w:bCs/>
              </w:rPr>
              <w:t>522,2</w:t>
            </w:r>
          </w:p>
        </w:tc>
        <w:tc>
          <w:tcPr>
            <w:tcW w:w="1228" w:type="dxa"/>
            <w:vAlign w:val="center"/>
          </w:tcPr>
          <w:p w:rsidR="0030030B" w:rsidRPr="002C7ACA" w:rsidRDefault="0030030B" w:rsidP="00D93A79">
            <w:pPr>
              <w:spacing w:after="0" w:line="240" w:lineRule="auto"/>
              <w:jc w:val="center"/>
              <w:rPr>
                <w:b/>
                <w:bCs/>
              </w:rPr>
            </w:pPr>
            <w:r>
              <w:rPr>
                <w:b/>
                <w:bCs/>
              </w:rPr>
              <w:t>527,4</w:t>
            </w:r>
          </w:p>
        </w:tc>
      </w:tr>
      <w:tr w:rsidR="0030030B" w:rsidTr="003E27DE">
        <w:trPr>
          <w:trHeight w:val="642"/>
        </w:trPr>
        <w:tc>
          <w:tcPr>
            <w:tcW w:w="5230" w:type="dxa"/>
            <w:vAlign w:val="center"/>
          </w:tcPr>
          <w:p w:rsidR="0030030B" w:rsidRPr="00927768" w:rsidRDefault="0030030B" w:rsidP="00D93A79">
            <w:pPr>
              <w:spacing w:after="0" w:line="240" w:lineRule="auto"/>
              <w:rPr>
                <w:b/>
                <w:bCs/>
                <w:sz w:val="16"/>
                <w:szCs w:val="16"/>
              </w:rPr>
            </w:pPr>
            <w:r w:rsidRPr="00927768">
              <w:rPr>
                <w:b/>
                <w:bCs/>
                <w:sz w:val="16"/>
                <w:szCs w:val="16"/>
              </w:rPr>
              <w:t>Мероприятия в области молодежной политики</w:t>
            </w:r>
          </w:p>
          <w:p w:rsidR="0030030B" w:rsidRDefault="0030030B" w:rsidP="00D93A79">
            <w:pPr>
              <w:spacing w:after="0" w:line="240" w:lineRule="auto"/>
              <w:rPr>
                <w:b/>
                <w:bCs/>
                <w:sz w:val="16"/>
                <w:szCs w:val="16"/>
              </w:rPr>
            </w:pPr>
            <w:r w:rsidRPr="00927768">
              <w:rPr>
                <w:b/>
                <w:bCs/>
                <w:sz w:val="16"/>
                <w:szCs w:val="16"/>
              </w:rPr>
              <w:t>(финансирование деятельности МБУ МЦ «Встреча»)</w:t>
            </w:r>
          </w:p>
        </w:tc>
        <w:tc>
          <w:tcPr>
            <w:tcW w:w="1320" w:type="dxa"/>
            <w:vAlign w:val="center"/>
          </w:tcPr>
          <w:p w:rsidR="0030030B" w:rsidRPr="00C5653C" w:rsidRDefault="0030030B" w:rsidP="00D93A79">
            <w:pPr>
              <w:spacing w:after="0" w:line="240" w:lineRule="auto"/>
              <w:jc w:val="center"/>
              <w:rPr>
                <w:bCs/>
              </w:rPr>
            </w:pPr>
            <w:r>
              <w:rPr>
                <w:bCs/>
              </w:rPr>
              <w:t>1 757,0</w:t>
            </w:r>
          </w:p>
        </w:tc>
        <w:tc>
          <w:tcPr>
            <w:tcW w:w="1228" w:type="dxa"/>
            <w:vAlign w:val="center"/>
          </w:tcPr>
          <w:p w:rsidR="0030030B" w:rsidRPr="00C5653C" w:rsidRDefault="0030030B" w:rsidP="00D93A79">
            <w:pPr>
              <w:spacing w:after="0" w:line="240" w:lineRule="auto"/>
              <w:jc w:val="center"/>
              <w:rPr>
                <w:bCs/>
              </w:rPr>
            </w:pPr>
            <w:r>
              <w:rPr>
                <w:bCs/>
              </w:rPr>
              <w:t>513,0</w:t>
            </w:r>
          </w:p>
        </w:tc>
        <w:tc>
          <w:tcPr>
            <w:tcW w:w="1228" w:type="dxa"/>
            <w:vAlign w:val="center"/>
          </w:tcPr>
          <w:p w:rsidR="0030030B" w:rsidRPr="00C5653C" w:rsidRDefault="0030030B" w:rsidP="00D93A79">
            <w:pPr>
              <w:spacing w:after="0" w:line="240" w:lineRule="auto"/>
              <w:jc w:val="center"/>
              <w:rPr>
                <w:bCs/>
              </w:rPr>
            </w:pPr>
            <w:r>
              <w:rPr>
                <w:bCs/>
              </w:rPr>
              <w:t>522,2</w:t>
            </w:r>
          </w:p>
        </w:tc>
        <w:tc>
          <w:tcPr>
            <w:tcW w:w="1228" w:type="dxa"/>
            <w:vAlign w:val="center"/>
          </w:tcPr>
          <w:p w:rsidR="0030030B" w:rsidRPr="00C5653C" w:rsidRDefault="0030030B" w:rsidP="00D93A79">
            <w:pPr>
              <w:spacing w:after="0" w:line="240" w:lineRule="auto"/>
              <w:jc w:val="center"/>
              <w:rPr>
                <w:bCs/>
              </w:rPr>
            </w:pPr>
            <w:r>
              <w:rPr>
                <w:bCs/>
              </w:rPr>
              <w:t>527,4</w:t>
            </w:r>
          </w:p>
        </w:tc>
      </w:tr>
    </w:tbl>
    <w:p w:rsidR="0030030B" w:rsidRPr="00C5653C" w:rsidRDefault="0030030B" w:rsidP="00D93A79">
      <w:pPr>
        <w:pStyle w:val="Style14"/>
        <w:widowControl/>
        <w:tabs>
          <w:tab w:val="left" w:pos="1066"/>
        </w:tabs>
        <w:spacing w:line="240" w:lineRule="auto"/>
        <w:ind w:left="845" w:firstLine="0"/>
        <w:jc w:val="center"/>
        <w:rPr>
          <w:rStyle w:val="FontStyle88"/>
          <w:highlight w:val="yellow"/>
        </w:rPr>
      </w:pPr>
      <w:r w:rsidRPr="00C5653C">
        <w:rPr>
          <w:rStyle w:val="FontStyle88"/>
        </w:rPr>
        <w:t>015 подпрограмма «Управление системой образования муниципального образования «Муниципальный округ Красногорский район Удмуртской Республики»</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4 110,4 тыс. рублей, на 2023 год в сумме 4 110,4 тыс.рублей и на 2024 год в сумме 4 110,4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7"/>
        <w:gridCol w:w="1430"/>
        <w:gridCol w:w="1178"/>
        <w:gridCol w:w="1175"/>
        <w:gridCol w:w="1175"/>
      </w:tblGrid>
      <w:tr w:rsidR="0030030B" w:rsidRPr="00671EEA" w:rsidTr="003E27DE">
        <w:tc>
          <w:tcPr>
            <w:tcW w:w="5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RPr="00671EEA" w:rsidTr="003E27DE">
        <w:trPr>
          <w:trHeight w:val="371"/>
        </w:trPr>
        <w:tc>
          <w:tcPr>
            <w:tcW w:w="5230" w:type="dxa"/>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320"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11 169,4</w:t>
            </w:r>
          </w:p>
        </w:tc>
        <w:tc>
          <w:tcPr>
            <w:tcW w:w="1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4 110,4</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4 110,4</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4 110,4</w:t>
            </w:r>
          </w:p>
        </w:tc>
      </w:tr>
      <w:tr w:rsidR="0030030B" w:rsidRPr="00671EEA" w:rsidTr="003E27DE">
        <w:trPr>
          <w:trHeight w:val="478"/>
        </w:trPr>
        <w:tc>
          <w:tcPr>
            <w:tcW w:w="5230" w:type="dxa"/>
            <w:vAlign w:val="center"/>
          </w:tcPr>
          <w:p w:rsidR="0030030B" w:rsidRPr="00671EEA" w:rsidRDefault="0030030B" w:rsidP="00D93A79">
            <w:pPr>
              <w:spacing w:after="0" w:line="240" w:lineRule="auto"/>
              <w:jc w:val="center"/>
              <w:rPr>
                <w:rStyle w:val="FontStyle87"/>
                <w:sz w:val="22"/>
                <w:szCs w:val="22"/>
              </w:rPr>
            </w:pPr>
            <w:r w:rsidRPr="00671EEA">
              <w:rPr>
                <w:rFonts w:ascii="Times New Roman" w:hAnsi="Times New Roman" w:cs="Times New Roman"/>
                <w:b/>
                <w:bCs/>
              </w:rPr>
              <w:t>Обеспечение деятельности централизованных бухгалтерий и прочих учреждений</w:t>
            </w:r>
          </w:p>
        </w:tc>
        <w:tc>
          <w:tcPr>
            <w:tcW w:w="132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10 204,1</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3 104,9</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3 104,9</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3 104,9</w:t>
            </w:r>
          </w:p>
        </w:tc>
      </w:tr>
      <w:tr w:rsidR="0030030B" w:rsidRPr="00671EEA" w:rsidTr="003E27DE">
        <w:trPr>
          <w:trHeight w:val="414"/>
        </w:trPr>
        <w:tc>
          <w:tcPr>
            <w:tcW w:w="5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Центральный аппарат</w:t>
            </w:r>
          </w:p>
        </w:tc>
        <w:tc>
          <w:tcPr>
            <w:tcW w:w="1320" w:type="dxa"/>
            <w:vAlign w:val="center"/>
          </w:tcPr>
          <w:p w:rsidR="0030030B" w:rsidRPr="00671EEA" w:rsidRDefault="0030030B" w:rsidP="00D93A79">
            <w:pPr>
              <w:pStyle w:val="Style3"/>
              <w:widowControl/>
              <w:spacing w:line="240" w:lineRule="auto"/>
              <w:ind w:firstLine="0"/>
              <w:jc w:val="center"/>
              <w:rPr>
                <w:bCs/>
                <w:sz w:val="22"/>
                <w:szCs w:val="22"/>
              </w:rPr>
            </w:pPr>
            <w:r w:rsidRPr="00671EEA">
              <w:rPr>
                <w:bCs/>
                <w:sz w:val="22"/>
                <w:szCs w:val="22"/>
              </w:rPr>
              <w:t>965,3</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1 005,5</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1 005,5</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1 005,5</w:t>
            </w:r>
          </w:p>
        </w:tc>
      </w:tr>
    </w:tbl>
    <w:p w:rsidR="0030030B" w:rsidRPr="00671EEA" w:rsidRDefault="0030030B" w:rsidP="00D93A79">
      <w:pPr>
        <w:pStyle w:val="Style14"/>
        <w:widowControl/>
        <w:tabs>
          <w:tab w:val="left" w:pos="1066"/>
        </w:tabs>
        <w:spacing w:line="240" w:lineRule="auto"/>
        <w:ind w:left="845" w:firstLine="0"/>
        <w:jc w:val="center"/>
        <w:rPr>
          <w:rStyle w:val="FontStyle88"/>
          <w:highlight w:val="yellow"/>
        </w:rPr>
      </w:pPr>
      <w:r w:rsidRPr="00671EEA">
        <w:rPr>
          <w:rStyle w:val="FontStyle88"/>
        </w:rPr>
        <w:t>016 подпрограмма «Организация отдыха, оздоровления, занятости и трудоустройства детей, подростков и молодежи»</w:t>
      </w:r>
    </w:p>
    <w:p w:rsidR="0030030B" w:rsidRPr="00671EEA" w:rsidRDefault="0030030B" w:rsidP="00D93A79">
      <w:pPr>
        <w:pStyle w:val="Style3"/>
        <w:widowControl/>
        <w:spacing w:line="240" w:lineRule="auto"/>
        <w:ind w:firstLine="854"/>
        <w:rPr>
          <w:rStyle w:val="FontStyle87"/>
        </w:rPr>
      </w:pPr>
      <w:r w:rsidRPr="00671EEA">
        <w:rPr>
          <w:rStyle w:val="FontStyle87"/>
        </w:rPr>
        <w:t>Бюджетные ассигнования запланированы на 2022 год в сумме 835,4 тыс. рублей, на 2023 год в сумме 835,4 тыс. рублей и на 2024 год в сумме 845,4 тыс. рублей.</w:t>
      </w:r>
    </w:p>
    <w:p w:rsidR="0030030B" w:rsidRPr="00671EEA" w:rsidRDefault="0030030B" w:rsidP="00D93A79">
      <w:pPr>
        <w:pStyle w:val="Style3"/>
        <w:widowControl/>
        <w:spacing w:line="240" w:lineRule="auto"/>
        <w:ind w:left="888" w:firstLine="0"/>
        <w:rPr>
          <w:rStyle w:val="FontStyle87"/>
        </w:rPr>
      </w:pPr>
      <w:r w:rsidRPr="00671EEA">
        <w:rPr>
          <w:rStyle w:val="FontStyle87"/>
        </w:rPr>
        <w:t>В рамках подпрограммы предусмотрены следующие расходы:</w:t>
      </w:r>
    </w:p>
    <w:p w:rsidR="0030030B" w:rsidRPr="00671EEA" w:rsidRDefault="0030030B" w:rsidP="00D93A79">
      <w:pPr>
        <w:pStyle w:val="Style3"/>
        <w:widowControl/>
        <w:spacing w:line="240" w:lineRule="auto"/>
        <w:ind w:left="888" w:firstLine="0"/>
        <w:jc w:val="right"/>
        <w:rPr>
          <w:rStyle w:val="FontStyle87"/>
          <w:sz w:val="22"/>
          <w:szCs w:val="22"/>
        </w:rPr>
      </w:pPr>
      <w:r w:rsidRPr="00671EEA">
        <w:rPr>
          <w:rStyle w:val="FontStyle87"/>
          <w:sz w:val="22"/>
          <w:szCs w:val="22"/>
        </w:rPr>
        <w:lastRenderedPageBreak/>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9"/>
        <w:gridCol w:w="1430"/>
        <w:gridCol w:w="1180"/>
        <w:gridCol w:w="1178"/>
        <w:gridCol w:w="1178"/>
      </w:tblGrid>
      <w:tr w:rsidR="0030030B" w:rsidRPr="00671EEA" w:rsidTr="003E27DE">
        <w:tc>
          <w:tcPr>
            <w:tcW w:w="5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RPr="00671EEA" w:rsidTr="003E27DE">
        <w:trPr>
          <w:trHeight w:val="280"/>
        </w:trPr>
        <w:tc>
          <w:tcPr>
            <w:tcW w:w="5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32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966,1</w:t>
            </w:r>
          </w:p>
        </w:tc>
        <w:tc>
          <w:tcPr>
            <w:tcW w:w="1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835,4</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835,4</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845,4</w:t>
            </w:r>
          </w:p>
        </w:tc>
      </w:tr>
      <w:tr w:rsidR="0030030B" w:rsidRPr="00671EEA" w:rsidTr="003E27DE">
        <w:trPr>
          <w:trHeight w:val="494"/>
        </w:trPr>
        <w:tc>
          <w:tcPr>
            <w:tcW w:w="5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Летний отдых детей за счет средств местного бюджета</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50,0</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50,0</w:t>
            </w:r>
          </w:p>
        </w:tc>
      </w:tr>
      <w:tr w:rsidR="0030030B" w:rsidRPr="00671EEA" w:rsidTr="003E27DE">
        <w:trPr>
          <w:trHeight w:val="416"/>
        </w:trPr>
        <w:tc>
          <w:tcPr>
            <w:tcW w:w="5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Трудоустройство школьников за счет средств местного бюджета</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60,0</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80,0</w:t>
            </w:r>
          </w:p>
        </w:tc>
      </w:tr>
      <w:tr w:rsidR="0030030B" w:rsidRPr="00671EEA" w:rsidTr="003E27DE">
        <w:trPr>
          <w:trHeight w:val="408"/>
        </w:trPr>
        <w:tc>
          <w:tcPr>
            <w:tcW w:w="5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Организация отдыха, оздоровления и занятости детей, подростков и молодежи в Удмуртской Республике</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856,1</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715,4</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715,4</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715,4</w:t>
            </w:r>
          </w:p>
        </w:tc>
      </w:tr>
    </w:tbl>
    <w:p w:rsidR="0030030B" w:rsidRPr="00927768" w:rsidRDefault="0030030B" w:rsidP="00D93A79">
      <w:pPr>
        <w:pStyle w:val="Style14"/>
        <w:widowControl/>
        <w:tabs>
          <w:tab w:val="left" w:pos="1066"/>
        </w:tabs>
        <w:spacing w:line="240" w:lineRule="auto"/>
        <w:ind w:left="845" w:firstLine="0"/>
        <w:jc w:val="center"/>
        <w:rPr>
          <w:rStyle w:val="FontStyle88"/>
          <w:highlight w:val="yellow"/>
        </w:rPr>
      </w:pPr>
      <w:r w:rsidRPr="00927768">
        <w:rPr>
          <w:rStyle w:val="FontStyle88"/>
        </w:rPr>
        <w:t>01</w:t>
      </w:r>
      <w:r>
        <w:rPr>
          <w:rStyle w:val="FontStyle88"/>
        </w:rPr>
        <w:t>7 подпрограмма «Детское и школьное питание</w:t>
      </w:r>
      <w:r w:rsidRPr="00927768">
        <w:rPr>
          <w:rStyle w:val="FontStyle88"/>
        </w:rPr>
        <w:t>»</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8 691,1 тыс. рублей, на 2023 год в сумме 8 464,7 тыс. рублей и на 2024 год в сумме 8 549,7 тыс. 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1430"/>
        <w:gridCol w:w="1178"/>
        <w:gridCol w:w="1176"/>
        <w:gridCol w:w="1176"/>
      </w:tblGrid>
      <w:tr w:rsidR="0030030B" w:rsidTr="003E27DE">
        <w:tc>
          <w:tcPr>
            <w:tcW w:w="5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280"/>
        </w:trPr>
        <w:tc>
          <w:tcPr>
            <w:tcW w:w="5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32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8 691,1</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8 464,7</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8 549,7</w:t>
            </w:r>
          </w:p>
        </w:tc>
      </w:tr>
      <w:tr w:rsidR="0030030B" w:rsidTr="003E27DE">
        <w:trPr>
          <w:trHeight w:val="494"/>
        </w:trPr>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Обеспечение питанием детей дошкольного и школьного возраста в Удмуртской Республике</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881,6</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881,6</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881,6</w:t>
            </w:r>
          </w:p>
        </w:tc>
      </w:tr>
      <w:tr w:rsidR="0030030B" w:rsidTr="003E27DE">
        <w:trPr>
          <w:trHeight w:val="494"/>
        </w:trPr>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"Детское и школьное питание"</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1 801,0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1 801,0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1 801,0</w:t>
            </w:r>
          </w:p>
        </w:tc>
      </w:tr>
      <w:tr w:rsidR="0030030B" w:rsidTr="003E27DE">
        <w:trPr>
          <w:trHeight w:val="408"/>
        </w:trPr>
        <w:tc>
          <w:tcPr>
            <w:tcW w:w="5230" w:type="dxa"/>
          </w:tcPr>
          <w:p w:rsidR="0030030B" w:rsidRPr="00671EEA" w:rsidRDefault="0030030B" w:rsidP="00D93A79">
            <w:pPr>
              <w:spacing w:after="0" w:line="240" w:lineRule="auto"/>
              <w:rPr>
                <w:rStyle w:val="FontStyle87"/>
                <w:b/>
                <w:sz w:val="22"/>
                <w:szCs w:val="22"/>
              </w:rPr>
            </w:pPr>
            <w:r w:rsidRPr="00671EEA">
              <w:rPr>
                <w:rStyle w:val="FontStyle87"/>
                <w:b/>
                <w:sz w:val="22"/>
                <w:szCs w:val="22"/>
              </w:rPr>
              <w:t>Расходы на питание детей с ОВЗ</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164,0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164,0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164,0</w:t>
            </w:r>
          </w:p>
        </w:tc>
      </w:tr>
      <w:tr w:rsidR="0030030B" w:rsidTr="003E27DE">
        <w:trPr>
          <w:trHeight w:val="408"/>
        </w:trPr>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Расходы на питание детей из многодетных малообеспеченных семей</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100,0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100,0</w:t>
            </w:r>
          </w:p>
        </w:tc>
      </w:tr>
      <w:tr w:rsidR="0030030B" w:rsidTr="003E27DE">
        <w:trPr>
          <w:trHeight w:val="408"/>
        </w:trPr>
        <w:tc>
          <w:tcPr>
            <w:tcW w:w="5230" w:type="dxa"/>
          </w:tcPr>
          <w:p w:rsidR="0030030B" w:rsidRPr="00671EEA" w:rsidRDefault="0030030B" w:rsidP="00D93A79">
            <w:pPr>
              <w:spacing w:after="0" w:line="240" w:lineRule="auto"/>
              <w:rPr>
                <w:rStyle w:val="FontStyle87"/>
                <w:sz w:val="22"/>
                <w:szCs w:val="22"/>
              </w:rPr>
            </w:pPr>
            <w:r w:rsidRPr="00671EEA">
              <w:rPr>
                <w:rFonts w:ascii="Times New Roman" w:hAnsi="Times New Roman" w:cs="Times New Roman"/>
                <w:b/>
                <w:bCs/>
              </w:rPr>
              <w:t>Расходы по присмотру и уходу за детьми-инвалидами, детьми-сиротами и детьми, оставшимися без попечения родителей, а также за детьми с туберкулёзной интоксикацией, обучающимися в муниципальных образовательных организациях, находящихся на территории УР, реализующих образовательную программу дошкольного образования</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13,2</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13,2</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13,2</w:t>
            </w:r>
          </w:p>
        </w:tc>
      </w:tr>
      <w:tr w:rsidR="0030030B" w:rsidTr="003E27DE">
        <w:trPr>
          <w:trHeight w:val="408"/>
        </w:trPr>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Расходы за счет доходов от платных услуг, оказываемых казенными учреждениями</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1 330,0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1 330,0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1 330,0</w:t>
            </w:r>
          </w:p>
        </w:tc>
      </w:tr>
      <w:tr w:rsidR="0030030B" w:rsidTr="003E27DE">
        <w:trPr>
          <w:trHeight w:val="408"/>
        </w:trPr>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Обеспечение питанием детей дошкольного и школьного возраста в Удмуртской Республике (соф)</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61,7</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61,7</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61,7</w:t>
            </w:r>
          </w:p>
        </w:tc>
      </w:tr>
      <w:tr w:rsidR="0030030B" w:rsidTr="003E27DE">
        <w:trPr>
          <w:trHeight w:val="408"/>
        </w:trPr>
        <w:tc>
          <w:tcPr>
            <w:tcW w:w="5230"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4 339,6</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4 113,2</w:t>
            </w:r>
          </w:p>
        </w:tc>
        <w:tc>
          <w:tcPr>
            <w:tcW w:w="1227"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4 198,2</w:t>
            </w:r>
          </w:p>
        </w:tc>
      </w:tr>
    </w:tbl>
    <w:p w:rsidR="0030030B" w:rsidRDefault="0030030B" w:rsidP="00D93A79">
      <w:pPr>
        <w:pStyle w:val="af6"/>
        <w:ind w:left="0" w:firstLine="709"/>
        <w:jc w:val="both"/>
        <w:rPr>
          <w:sz w:val="26"/>
          <w:szCs w:val="26"/>
        </w:rPr>
      </w:pPr>
    </w:p>
    <w:p w:rsidR="0030030B" w:rsidRPr="0022318D" w:rsidRDefault="0030030B" w:rsidP="00D93A79">
      <w:pPr>
        <w:pStyle w:val="Style10"/>
        <w:widowControl/>
        <w:spacing w:line="240" w:lineRule="auto"/>
        <w:ind w:firstLine="850"/>
        <w:jc w:val="center"/>
        <w:rPr>
          <w:rStyle w:val="FontStyle88"/>
          <w:sz w:val="28"/>
          <w:szCs w:val="28"/>
        </w:rPr>
      </w:pPr>
      <w:r w:rsidRPr="0022318D">
        <w:rPr>
          <w:rStyle w:val="FontStyle88"/>
          <w:sz w:val="28"/>
          <w:szCs w:val="28"/>
        </w:rPr>
        <w:t>2. Муниципальная программа «Сохранение здоровья и формирование здорового образа жизни населения»</w:t>
      </w:r>
    </w:p>
    <w:p w:rsidR="0030030B" w:rsidRDefault="0030030B" w:rsidP="00D93A79">
      <w:pPr>
        <w:pStyle w:val="Style3"/>
        <w:widowControl/>
        <w:spacing w:line="240" w:lineRule="auto"/>
        <w:ind w:firstLine="854"/>
        <w:rPr>
          <w:rStyle w:val="FontStyle87"/>
        </w:rPr>
      </w:pPr>
      <w:r w:rsidRPr="0022318D">
        <w:rPr>
          <w:rStyle w:val="FontStyle87"/>
        </w:rPr>
        <w:t>Муниципальная программа «Охрана здоровья и формирование здорового образа жизни</w:t>
      </w:r>
      <w:r>
        <w:rPr>
          <w:rStyle w:val="FontStyle87"/>
        </w:rPr>
        <w:t xml:space="preserve"> населения» на утверждена постановлением Администрации МО «Красногорский район» от 17 ноября 2014 года № 1028, постановлением Администрации МО ««Красногорский район» от 19 декабря 2019 года № 896 внесены изменения.</w:t>
      </w:r>
    </w:p>
    <w:p w:rsidR="0030030B" w:rsidRDefault="0030030B" w:rsidP="00D93A79">
      <w:pPr>
        <w:pStyle w:val="Style3"/>
        <w:widowControl/>
        <w:spacing w:line="240" w:lineRule="auto"/>
        <w:ind w:firstLine="854"/>
        <w:rPr>
          <w:rStyle w:val="FontStyle87"/>
        </w:rPr>
      </w:pPr>
      <w:r>
        <w:rPr>
          <w:rStyle w:val="FontStyle87"/>
        </w:rPr>
        <w:lastRenderedPageBreak/>
        <w:t>Ответственный исполнитель муниципальной программы – Администрация МО «Муниципальный округ Красногорский район Удмуртской Республики», отдел культуры, спорта и молодежной политики Администрации муниципального образования «Муниципальный округ Красногорский район Удмуртской Республики», БУЗ УР «Красногорская РБ МЗ УР».</w:t>
      </w:r>
    </w:p>
    <w:p w:rsidR="0030030B" w:rsidRDefault="0030030B" w:rsidP="00D93A79">
      <w:pPr>
        <w:pStyle w:val="Style3"/>
        <w:widowControl/>
        <w:spacing w:line="240" w:lineRule="auto"/>
        <w:ind w:firstLine="850"/>
        <w:rPr>
          <w:rStyle w:val="FontStyle87"/>
        </w:rPr>
      </w:pPr>
      <w:r w:rsidRPr="0022318D">
        <w:rPr>
          <w:rStyle w:val="FontStyle87"/>
        </w:rPr>
        <w:t xml:space="preserve">Целью муниципальной программы </w:t>
      </w:r>
      <w:r>
        <w:rPr>
          <w:rStyle w:val="FontStyle87"/>
        </w:rPr>
        <w:t>является:</w:t>
      </w:r>
    </w:p>
    <w:p w:rsidR="0030030B" w:rsidRDefault="0030030B" w:rsidP="00D93A79">
      <w:pPr>
        <w:pStyle w:val="Style3"/>
        <w:widowControl/>
        <w:spacing w:line="240" w:lineRule="auto"/>
        <w:ind w:firstLine="850"/>
        <w:rPr>
          <w:rStyle w:val="FontStyle87"/>
        </w:rPr>
      </w:pPr>
      <w:r>
        <w:rPr>
          <w:rStyle w:val="FontStyle87"/>
        </w:rPr>
        <w:t>- создание условий для развития физической культуры и спорта;</w:t>
      </w:r>
    </w:p>
    <w:p w:rsidR="0030030B" w:rsidRDefault="0030030B" w:rsidP="00D93A79">
      <w:pPr>
        <w:pStyle w:val="Style3"/>
        <w:widowControl/>
        <w:spacing w:line="240" w:lineRule="auto"/>
        <w:ind w:firstLine="850"/>
        <w:rPr>
          <w:rStyle w:val="FontStyle87"/>
        </w:rPr>
      </w:pPr>
      <w:r>
        <w:rPr>
          <w:rStyle w:val="FontStyle87"/>
        </w:rPr>
        <w:t>- формирование у населения района потребности в здоровом образе жизни как неотъемлемой части физического и духовного развития.</w:t>
      </w:r>
    </w:p>
    <w:p w:rsidR="0030030B" w:rsidRPr="0022318D" w:rsidRDefault="0030030B" w:rsidP="00D93A79">
      <w:pPr>
        <w:pStyle w:val="Style3"/>
        <w:widowControl/>
        <w:spacing w:line="240" w:lineRule="auto"/>
        <w:ind w:left="864" w:firstLine="0"/>
        <w:jc w:val="left"/>
        <w:rPr>
          <w:rStyle w:val="FontStyle87"/>
        </w:rPr>
      </w:pPr>
      <w:r w:rsidRPr="0022318D">
        <w:rPr>
          <w:rStyle w:val="FontStyle87"/>
        </w:rPr>
        <w:t>Задачи муниципальной программы:</w:t>
      </w:r>
    </w:p>
    <w:p w:rsidR="0030030B" w:rsidRDefault="0030030B" w:rsidP="00D93A79">
      <w:pPr>
        <w:pStyle w:val="Style3"/>
        <w:widowControl/>
        <w:spacing w:line="240" w:lineRule="auto"/>
        <w:ind w:left="864" w:firstLine="0"/>
        <w:rPr>
          <w:rStyle w:val="FontStyle87"/>
        </w:rPr>
      </w:pPr>
      <w:r>
        <w:rPr>
          <w:rStyle w:val="FontStyle87"/>
        </w:rPr>
        <w:t>- обеспечение условий для развития на территории муниципального образования «Муниципальный округ Красногорский район Удмуртской Республики» физической культуры и массового спорта, организация проведения официальных физкультурно-оздоровительных и спортивных мероприятий;</w:t>
      </w:r>
    </w:p>
    <w:p w:rsidR="0030030B" w:rsidRDefault="0030030B" w:rsidP="00D93A79">
      <w:pPr>
        <w:pStyle w:val="Style3"/>
        <w:widowControl/>
        <w:spacing w:line="240" w:lineRule="auto"/>
        <w:ind w:left="864" w:firstLine="0"/>
        <w:rPr>
          <w:rStyle w:val="FontStyle87"/>
        </w:rPr>
      </w:pPr>
      <w:r>
        <w:rPr>
          <w:rStyle w:val="FontStyle87"/>
        </w:rPr>
        <w:t>- создание условий для оказания медицинской помощи населению, профилактики заболевания.</w:t>
      </w:r>
    </w:p>
    <w:p w:rsidR="0030030B" w:rsidRDefault="0030030B" w:rsidP="00D93A79">
      <w:pPr>
        <w:pStyle w:val="Style3"/>
        <w:widowControl/>
        <w:spacing w:line="240" w:lineRule="auto"/>
        <w:ind w:firstLine="854"/>
        <w:rPr>
          <w:rStyle w:val="FontStyle87"/>
        </w:rPr>
      </w:pPr>
      <w:r>
        <w:rPr>
          <w:rStyle w:val="FontStyle87"/>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1 400,0 тыс. рублей, на 2023 год в сумме 1 410,7 тыс. рублей, на 2024 год в сумме 1 416,8 тыс. рублей.</w:t>
      </w:r>
    </w:p>
    <w:p w:rsidR="0030030B" w:rsidRDefault="0030030B" w:rsidP="00D93A79">
      <w:pPr>
        <w:pStyle w:val="Style3"/>
        <w:widowControl/>
        <w:spacing w:line="240" w:lineRule="auto"/>
        <w:ind w:right="29" w:firstLine="850"/>
        <w:rPr>
          <w:rStyle w:val="FontStyle87"/>
        </w:rPr>
      </w:pPr>
      <w:r>
        <w:rPr>
          <w:rStyle w:val="FontStyle87"/>
        </w:rPr>
        <w:t>Указанные расходы распределены в структуре подпрограмм следующим образом:</w:t>
      </w:r>
    </w:p>
    <w:p w:rsidR="0030030B" w:rsidRDefault="0030030B" w:rsidP="00D93A79">
      <w:pPr>
        <w:pStyle w:val="Style33"/>
        <w:widowControl/>
        <w:tabs>
          <w:tab w:val="left" w:pos="1037"/>
        </w:tabs>
        <w:spacing w:line="240" w:lineRule="auto"/>
        <w:ind w:left="864"/>
        <w:jc w:val="center"/>
        <w:rPr>
          <w:rStyle w:val="FontStyle88"/>
        </w:rPr>
      </w:pPr>
      <w:r w:rsidRPr="0022318D">
        <w:rPr>
          <w:rStyle w:val="FontStyle88"/>
        </w:rPr>
        <w:t xml:space="preserve">021 подпрограмма </w:t>
      </w:r>
      <w:r>
        <w:rPr>
          <w:rStyle w:val="FontStyle88"/>
        </w:rPr>
        <w:t xml:space="preserve">«Создание условий для развития физической </w:t>
      </w:r>
    </w:p>
    <w:p w:rsidR="0030030B" w:rsidRPr="0022318D" w:rsidRDefault="0030030B" w:rsidP="00D93A79">
      <w:pPr>
        <w:pStyle w:val="Style33"/>
        <w:widowControl/>
        <w:tabs>
          <w:tab w:val="left" w:pos="1037"/>
        </w:tabs>
        <w:spacing w:line="240" w:lineRule="auto"/>
        <w:ind w:left="864"/>
        <w:jc w:val="center"/>
        <w:rPr>
          <w:rStyle w:val="FontStyle88"/>
        </w:rPr>
      </w:pPr>
      <w:r>
        <w:rPr>
          <w:rStyle w:val="FontStyle88"/>
        </w:rPr>
        <w:t xml:space="preserve">культуры и </w:t>
      </w:r>
      <w:r w:rsidRPr="0022318D">
        <w:rPr>
          <w:rStyle w:val="FontStyle88"/>
        </w:rPr>
        <w:t>спорта»</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1 400,0 тыс.рублей, на 2023 год в сумме 1 410,7 тыс.рублей и на 2024 год в сумме 1 416,8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3"/>
        <w:widowControl/>
        <w:tabs>
          <w:tab w:val="left" w:pos="1037"/>
        </w:tabs>
        <w:spacing w:line="240" w:lineRule="auto"/>
        <w:ind w:left="864"/>
        <w:rPr>
          <w:rStyle w:val="FontStyle87"/>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1430"/>
        <w:gridCol w:w="1077"/>
        <w:gridCol w:w="1077"/>
        <w:gridCol w:w="1077"/>
      </w:tblGrid>
      <w:tr w:rsidR="0030030B" w:rsidTr="003E27DE">
        <w:tc>
          <w:tcPr>
            <w:tcW w:w="5245"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09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09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09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467"/>
        </w:trPr>
        <w:tc>
          <w:tcPr>
            <w:tcW w:w="5245"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320"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600,0</w:t>
            </w:r>
          </w:p>
        </w:tc>
        <w:tc>
          <w:tcPr>
            <w:tcW w:w="109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1 400,0</w:t>
            </w:r>
          </w:p>
        </w:tc>
        <w:tc>
          <w:tcPr>
            <w:tcW w:w="109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1 410,7</w:t>
            </w:r>
          </w:p>
        </w:tc>
        <w:tc>
          <w:tcPr>
            <w:tcW w:w="109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1 416,8</w:t>
            </w:r>
          </w:p>
        </w:tc>
      </w:tr>
      <w:tr w:rsidR="0030030B" w:rsidTr="003E27DE">
        <w:trPr>
          <w:trHeight w:val="642"/>
        </w:trPr>
        <w:tc>
          <w:tcPr>
            <w:tcW w:w="5245"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Физическая культура и спорт</w:t>
            </w:r>
          </w:p>
          <w:p w:rsidR="0030030B" w:rsidRPr="00671EEA" w:rsidRDefault="0030030B" w:rsidP="00D93A79">
            <w:pPr>
              <w:pStyle w:val="Style17"/>
              <w:widowControl/>
              <w:spacing w:line="240" w:lineRule="auto"/>
              <w:jc w:val="center"/>
              <w:rPr>
                <w:rStyle w:val="FontStyle87"/>
                <w:sz w:val="22"/>
                <w:szCs w:val="22"/>
              </w:rPr>
            </w:pPr>
            <w:r w:rsidRPr="00671EEA">
              <w:rPr>
                <w:rStyle w:val="FontStyle87"/>
                <w:b/>
                <w:sz w:val="22"/>
                <w:szCs w:val="22"/>
              </w:rPr>
              <w:t>(расходы на финансовое обеспечение выполнения  работы по организации и (или) проведению физкультурных и спортивных мероприятий  исходя из возможности доходной базы бюджета.)</w:t>
            </w:r>
          </w:p>
        </w:tc>
        <w:tc>
          <w:tcPr>
            <w:tcW w:w="132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600,0</w:t>
            </w:r>
          </w:p>
        </w:tc>
        <w:tc>
          <w:tcPr>
            <w:tcW w:w="109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600,0</w:t>
            </w:r>
          </w:p>
        </w:tc>
        <w:tc>
          <w:tcPr>
            <w:tcW w:w="109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610,7</w:t>
            </w:r>
          </w:p>
        </w:tc>
        <w:tc>
          <w:tcPr>
            <w:tcW w:w="109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616,8</w:t>
            </w:r>
          </w:p>
        </w:tc>
      </w:tr>
      <w:tr w:rsidR="0030030B" w:rsidTr="003E27DE">
        <w:trPr>
          <w:trHeight w:val="409"/>
        </w:trPr>
        <w:tc>
          <w:tcPr>
            <w:tcW w:w="5245"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Расходы на содержание физкультурно-оздоровительного комплекса</w:t>
            </w:r>
          </w:p>
        </w:tc>
        <w:tc>
          <w:tcPr>
            <w:tcW w:w="132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109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800,0</w:t>
            </w:r>
          </w:p>
        </w:tc>
        <w:tc>
          <w:tcPr>
            <w:tcW w:w="109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800,0</w:t>
            </w:r>
          </w:p>
        </w:tc>
        <w:tc>
          <w:tcPr>
            <w:tcW w:w="109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800,0</w:t>
            </w:r>
          </w:p>
        </w:tc>
      </w:tr>
    </w:tbl>
    <w:p w:rsidR="0030030B" w:rsidRPr="005E2258" w:rsidRDefault="0030030B" w:rsidP="00D93A79">
      <w:pPr>
        <w:pStyle w:val="Style10"/>
        <w:widowControl/>
        <w:spacing w:line="240" w:lineRule="auto"/>
        <w:ind w:firstLine="859"/>
        <w:jc w:val="center"/>
        <w:rPr>
          <w:rStyle w:val="FontStyle88"/>
          <w:sz w:val="28"/>
          <w:szCs w:val="28"/>
          <w:highlight w:val="green"/>
        </w:rPr>
      </w:pPr>
      <w:r w:rsidRPr="005E2258">
        <w:rPr>
          <w:rStyle w:val="FontStyle88"/>
          <w:sz w:val="28"/>
          <w:szCs w:val="28"/>
        </w:rPr>
        <w:t xml:space="preserve">3. Муниципальная программа </w:t>
      </w:r>
      <w:r>
        <w:rPr>
          <w:rStyle w:val="FontStyle88"/>
          <w:sz w:val="28"/>
          <w:szCs w:val="28"/>
        </w:rPr>
        <w:t>«Развитие культуры»</w:t>
      </w:r>
    </w:p>
    <w:p w:rsidR="0030030B" w:rsidRDefault="0030030B" w:rsidP="00D93A79">
      <w:pPr>
        <w:pStyle w:val="Style3"/>
        <w:widowControl/>
        <w:spacing w:line="240" w:lineRule="auto"/>
        <w:rPr>
          <w:rStyle w:val="FontStyle87"/>
        </w:rPr>
      </w:pPr>
      <w:r>
        <w:rPr>
          <w:rStyle w:val="FontStyle87"/>
        </w:rPr>
        <w:t>Муниципальная программа  «Развитие культуры» утверждена постановлением Администрации МО «Красногорский район» от 17 октября 2014 года № 917, постановлением Администрации МО «Красногорский район» от 06 августа 2019 года №540 продлена до 2024 года.</w:t>
      </w:r>
    </w:p>
    <w:p w:rsidR="0030030B" w:rsidRDefault="0030030B" w:rsidP="00D93A79">
      <w:pPr>
        <w:pStyle w:val="Style3"/>
        <w:widowControl/>
        <w:spacing w:line="240" w:lineRule="auto"/>
        <w:ind w:firstLine="850"/>
        <w:rPr>
          <w:rStyle w:val="FontStyle87"/>
        </w:rPr>
      </w:pPr>
      <w:r w:rsidRPr="005E2258">
        <w:rPr>
          <w:rStyle w:val="FontStyle87"/>
        </w:rPr>
        <w:t>Ответственный исполнитель муниципальной программы</w:t>
      </w:r>
      <w:r>
        <w:rPr>
          <w:rStyle w:val="FontStyle87"/>
        </w:rPr>
        <w:t xml:space="preserve"> -</w:t>
      </w:r>
      <w:r>
        <w:t xml:space="preserve">  Отдел культуры, спорта и молодёжной политики Администрации </w:t>
      </w:r>
      <w:r>
        <w:rPr>
          <w:rStyle w:val="FontStyle87"/>
        </w:rPr>
        <w:t>МО «Муниципальный округ Красногорский район Удмуртской Республики»</w:t>
      </w:r>
      <w:r>
        <w:t>, Администрация МО «Муниципальный округ Красногорский район Удмуртской Республики»</w:t>
      </w:r>
      <w:r>
        <w:rPr>
          <w:rStyle w:val="FontStyle87"/>
        </w:rPr>
        <w:t>.</w:t>
      </w:r>
    </w:p>
    <w:p w:rsidR="0030030B" w:rsidRDefault="0030030B" w:rsidP="00D93A79">
      <w:pPr>
        <w:pStyle w:val="Style3"/>
        <w:widowControl/>
        <w:spacing w:line="240" w:lineRule="auto"/>
        <w:ind w:right="58" w:firstLine="859"/>
        <w:rPr>
          <w:rStyle w:val="FontStyle87"/>
        </w:rPr>
      </w:pPr>
      <w:r w:rsidRPr="005E2258">
        <w:rPr>
          <w:rStyle w:val="FontStyle87"/>
        </w:rPr>
        <w:t>Целью муниципальной программы</w:t>
      </w:r>
      <w:r>
        <w:rPr>
          <w:rStyle w:val="FontStyle87"/>
        </w:rPr>
        <w:t xml:space="preserve"> является с</w:t>
      </w:r>
      <w:r>
        <w:t>оздание условий, обеспечивающих равный доступ населения Красногорского района к культурным ценностям и услугам, формирование благоприятной среды для творческой самореализации граждан в рамках решения вопросов местного значения.</w:t>
      </w:r>
    </w:p>
    <w:p w:rsidR="0030030B" w:rsidRDefault="0030030B" w:rsidP="00D93A79">
      <w:pPr>
        <w:pStyle w:val="Style6"/>
        <w:widowControl/>
        <w:jc w:val="both"/>
        <w:rPr>
          <w:rStyle w:val="FontStyle87"/>
        </w:rPr>
      </w:pPr>
      <w:r w:rsidRPr="005E2258">
        <w:rPr>
          <w:rStyle w:val="FontStyle87"/>
          <w:vertAlign w:val="subscript"/>
        </w:rPr>
        <w:t xml:space="preserve">                      </w:t>
      </w:r>
      <w:r w:rsidRPr="005E2258">
        <w:rPr>
          <w:rStyle w:val="FontStyle87"/>
        </w:rPr>
        <w:t>Задачи муниципальной программы:</w:t>
      </w:r>
    </w:p>
    <w:p w:rsidR="0030030B" w:rsidRDefault="0030030B" w:rsidP="00D93A79">
      <w:pPr>
        <w:pStyle w:val="Style6"/>
        <w:widowControl/>
        <w:jc w:val="both"/>
      </w:pPr>
      <w:r>
        <w:lastRenderedPageBreak/>
        <w:t>-совершенствование системы библиотечного обслуживания, повышение качества и доступности библиотечных услуг для населения Красногорского района, вне зависимости от места проживания;</w:t>
      </w:r>
    </w:p>
    <w:p w:rsidR="0030030B" w:rsidRDefault="0030030B" w:rsidP="00D93A79">
      <w:pPr>
        <w:pStyle w:val="Style6"/>
        <w:widowControl/>
        <w:jc w:val="both"/>
      </w:pPr>
      <w:r>
        <w:t>-охрана и сохранение культурного и исторического наследия, расширение доступа к культурным ценностям и информации;</w:t>
      </w:r>
    </w:p>
    <w:p w:rsidR="0030030B" w:rsidRDefault="0030030B" w:rsidP="00D93A79">
      <w:pPr>
        <w:pStyle w:val="Style6"/>
        <w:widowControl/>
        <w:jc w:val="both"/>
      </w:pPr>
      <w:r>
        <w:t>-создание условий для раскрытия творческого потенциала личности, удовлетворения жителями района своих духовных и культурных потребностей, содержательного использования свободного времени;</w:t>
      </w:r>
    </w:p>
    <w:p w:rsidR="0030030B" w:rsidRDefault="0030030B" w:rsidP="00D93A79">
      <w:pPr>
        <w:pStyle w:val="Style6"/>
        <w:widowControl/>
        <w:jc w:val="both"/>
      </w:pPr>
      <w:r>
        <w:rPr>
          <w:color w:val="000000"/>
        </w:rPr>
        <w:t>- сохранение и развитие национальных культур народов, проживающих на территории Красногорского района</w:t>
      </w:r>
      <w:r>
        <w:t>, укрепление их духовной общности;</w:t>
      </w:r>
    </w:p>
    <w:p w:rsidR="0030030B" w:rsidRDefault="0030030B" w:rsidP="00D93A79">
      <w:pPr>
        <w:pStyle w:val="Style6"/>
        <w:widowControl/>
        <w:jc w:val="both"/>
      </w:pPr>
      <w:r>
        <w:t>-сохранение кадрового потенциала отрасли, повышение престижности и привлекательности профессий в сфере культуры.</w:t>
      </w:r>
    </w:p>
    <w:p w:rsidR="0030030B" w:rsidRPr="00EC25C4" w:rsidRDefault="0030030B" w:rsidP="00D93A79">
      <w:pPr>
        <w:pStyle w:val="Style6"/>
        <w:widowControl/>
        <w:jc w:val="both"/>
        <w:rPr>
          <w:rStyle w:val="FontStyle87"/>
        </w:rPr>
      </w:pPr>
      <w:r w:rsidRPr="00EC25C4">
        <w:t>- выполнение полномочий в сфере культуры, отнесенных к вопросам местного значения муниципального района, а также переданных органами местного самоуправления поселений, повышение эффективности и результативности деятельности сферы культуры в Красногорском районе.</w:t>
      </w:r>
    </w:p>
    <w:p w:rsidR="0030030B" w:rsidRDefault="0030030B" w:rsidP="00D93A79">
      <w:pPr>
        <w:pStyle w:val="Style3"/>
        <w:widowControl/>
        <w:spacing w:line="240" w:lineRule="auto"/>
        <w:ind w:firstLine="854"/>
        <w:rPr>
          <w:rStyle w:val="FontStyle87"/>
        </w:rPr>
      </w:pPr>
      <w:r>
        <w:rPr>
          <w:rStyle w:val="FontStyle87"/>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34 375,1 тыс. рублей, на 2023 год в сумме 34 993,4 тыс.рублей, на 2024 год в сумме 35 342,9 тыс.рублей.</w:t>
      </w:r>
    </w:p>
    <w:p w:rsidR="0030030B" w:rsidRDefault="0030030B" w:rsidP="00D93A79">
      <w:pPr>
        <w:pStyle w:val="Style3"/>
        <w:widowControl/>
        <w:spacing w:line="240" w:lineRule="auto"/>
        <w:ind w:right="29" w:firstLine="850"/>
        <w:rPr>
          <w:rStyle w:val="FontStyle87"/>
        </w:rPr>
      </w:pPr>
      <w:r>
        <w:rPr>
          <w:rStyle w:val="FontStyle87"/>
        </w:rPr>
        <w:t>Указанные расходы распределены в структуре подпрограмм следующим образом:</w:t>
      </w:r>
    </w:p>
    <w:p w:rsidR="0030030B" w:rsidRPr="00A76A99" w:rsidRDefault="0030030B" w:rsidP="00D93A79">
      <w:pPr>
        <w:pStyle w:val="Style14"/>
        <w:widowControl/>
        <w:tabs>
          <w:tab w:val="left" w:pos="1037"/>
        </w:tabs>
        <w:spacing w:line="240" w:lineRule="auto"/>
        <w:ind w:firstLine="0"/>
        <w:jc w:val="center"/>
        <w:rPr>
          <w:rStyle w:val="FontStyle88"/>
        </w:rPr>
      </w:pPr>
      <w:r w:rsidRPr="00A76A99">
        <w:rPr>
          <w:rStyle w:val="FontStyle88"/>
        </w:rPr>
        <w:t>031 подпрограмма «Организация библиотечного обслуживания населения»</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7 225,4 тыс.рублей, на 2023 год в сумме 7 355,6 тыс.рублей и на 2024 год в сумме 7 429,0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0"/>
        <w:gridCol w:w="1430"/>
        <w:gridCol w:w="1069"/>
        <w:gridCol w:w="1228"/>
        <w:gridCol w:w="1228"/>
      </w:tblGrid>
      <w:tr w:rsidR="0030030B" w:rsidTr="003E27DE">
        <w:trPr>
          <w:trHeight w:val="549"/>
        </w:trPr>
        <w:tc>
          <w:tcPr>
            <w:tcW w:w="5104"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7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7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342"/>
        </w:trPr>
        <w:tc>
          <w:tcPr>
            <w:tcW w:w="5104"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320"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8 822,3</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7 225,4</w:t>
            </w:r>
          </w:p>
        </w:tc>
        <w:tc>
          <w:tcPr>
            <w:tcW w:w="12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7 355,6</w:t>
            </w:r>
          </w:p>
        </w:tc>
        <w:tc>
          <w:tcPr>
            <w:tcW w:w="12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7 429,0</w:t>
            </w:r>
          </w:p>
        </w:tc>
      </w:tr>
      <w:tr w:rsidR="0030030B" w:rsidTr="003E27DE">
        <w:trPr>
          <w:trHeight w:val="642"/>
        </w:trPr>
        <w:tc>
          <w:tcPr>
            <w:tcW w:w="5104" w:type="dxa"/>
            <w:vAlign w:val="center"/>
          </w:tcPr>
          <w:p w:rsidR="0030030B" w:rsidRPr="00671EEA" w:rsidRDefault="0030030B" w:rsidP="00D93A79">
            <w:pPr>
              <w:spacing w:after="0" w:line="240" w:lineRule="auto"/>
              <w:jc w:val="center"/>
              <w:rPr>
                <w:rStyle w:val="FontStyle87"/>
                <w:sz w:val="22"/>
                <w:szCs w:val="22"/>
              </w:rPr>
            </w:pPr>
            <w:r w:rsidRPr="00671EEA">
              <w:rPr>
                <w:rFonts w:ascii="Times New Roman" w:hAnsi="Times New Roman" w:cs="Times New Roman"/>
                <w:b/>
                <w:bCs/>
              </w:rPr>
              <w:t>Расходы на оказание муниципальной услуги "Осуществление  библиотечного и информационного обслуживания пользователей библиотеки"</w:t>
            </w:r>
          </w:p>
        </w:tc>
        <w:tc>
          <w:tcPr>
            <w:tcW w:w="132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8 822,3</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7 077,4</w:t>
            </w:r>
          </w:p>
        </w:tc>
        <w:tc>
          <w:tcPr>
            <w:tcW w:w="127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7 204,8</w:t>
            </w:r>
          </w:p>
        </w:tc>
        <w:tc>
          <w:tcPr>
            <w:tcW w:w="127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7 276,8</w:t>
            </w:r>
          </w:p>
        </w:tc>
      </w:tr>
      <w:tr w:rsidR="0030030B" w:rsidTr="003E27DE">
        <w:trPr>
          <w:trHeight w:val="342"/>
        </w:trPr>
        <w:tc>
          <w:tcPr>
            <w:tcW w:w="5104"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Предоставление мер социальной поддержки специалистам на селе</w:t>
            </w:r>
          </w:p>
        </w:tc>
        <w:tc>
          <w:tcPr>
            <w:tcW w:w="1320" w:type="dxa"/>
            <w:vAlign w:val="center"/>
          </w:tcPr>
          <w:p w:rsidR="0030030B" w:rsidRPr="00671EEA" w:rsidRDefault="0030030B" w:rsidP="00D93A79">
            <w:pPr>
              <w:pStyle w:val="Style3"/>
              <w:widowControl/>
              <w:spacing w:line="240" w:lineRule="auto"/>
              <w:ind w:firstLine="0"/>
              <w:jc w:val="center"/>
              <w:rPr>
                <w:bCs/>
                <w:sz w:val="22"/>
                <w:szCs w:val="22"/>
              </w:rPr>
            </w:pPr>
            <w:r w:rsidRPr="00671EEA">
              <w:rPr>
                <w:bCs/>
                <w:sz w:val="22"/>
                <w:szCs w:val="22"/>
              </w:rPr>
              <w:t>-</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148,0</w:t>
            </w:r>
          </w:p>
        </w:tc>
        <w:tc>
          <w:tcPr>
            <w:tcW w:w="127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150,8</w:t>
            </w:r>
          </w:p>
        </w:tc>
        <w:tc>
          <w:tcPr>
            <w:tcW w:w="127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152,2</w:t>
            </w:r>
          </w:p>
        </w:tc>
      </w:tr>
    </w:tbl>
    <w:p w:rsidR="0030030B" w:rsidRPr="00A76A99" w:rsidRDefault="0030030B" w:rsidP="00D93A79">
      <w:pPr>
        <w:pStyle w:val="Style3"/>
        <w:widowControl/>
        <w:spacing w:line="240" w:lineRule="auto"/>
        <w:ind w:firstLine="850"/>
        <w:jc w:val="center"/>
        <w:rPr>
          <w:rStyle w:val="FontStyle88"/>
          <w:highlight w:val="yellow"/>
        </w:rPr>
      </w:pPr>
      <w:r w:rsidRPr="00A76A99">
        <w:rPr>
          <w:rStyle w:val="FontStyle88"/>
        </w:rPr>
        <w:t>032 подпрограмма «Организация досуга, предоставление услуг организаций культуры и доступа к музейным фондам»</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5 790,7 тыс.рублей, на 2023 год в сумме 5 894,9 тыс.рублей и на 2024 год в сумме 5 953,8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1430"/>
        <w:gridCol w:w="1081"/>
        <w:gridCol w:w="1081"/>
        <w:gridCol w:w="1081"/>
      </w:tblGrid>
      <w:tr w:rsidR="0030030B" w:rsidTr="003E27DE">
        <w:tc>
          <w:tcPr>
            <w:tcW w:w="5104"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339"/>
        </w:trPr>
        <w:tc>
          <w:tcPr>
            <w:tcW w:w="5104"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320"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1 665,1</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5 790,7</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5 894,9</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5 953,8</w:t>
            </w:r>
          </w:p>
        </w:tc>
      </w:tr>
      <w:tr w:rsidR="0030030B" w:rsidTr="003E27DE">
        <w:trPr>
          <w:trHeight w:val="642"/>
        </w:trPr>
        <w:tc>
          <w:tcPr>
            <w:tcW w:w="5104" w:type="dxa"/>
            <w:vAlign w:val="center"/>
          </w:tcPr>
          <w:p w:rsidR="0030030B" w:rsidRPr="00671EEA" w:rsidRDefault="0030030B" w:rsidP="00D93A79">
            <w:pPr>
              <w:spacing w:after="0" w:line="240" w:lineRule="auto"/>
              <w:jc w:val="center"/>
              <w:rPr>
                <w:rStyle w:val="FontStyle87"/>
                <w:sz w:val="22"/>
                <w:szCs w:val="22"/>
              </w:rPr>
            </w:pPr>
            <w:r w:rsidRPr="00671EEA">
              <w:rPr>
                <w:rFonts w:ascii="Times New Roman" w:hAnsi="Times New Roman" w:cs="Times New Roman"/>
                <w:b/>
                <w:bCs/>
              </w:rPr>
              <w:t>Расходы на оказание муниципальной услуги "Предоставление доступа к музейным фондам" (</w:t>
            </w:r>
            <w:r w:rsidRPr="00671EEA">
              <w:rPr>
                <w:rStyle w:val="FontStyle87"/>
                <w:b/>
                <w:sz w:val="22"/>
                <w:szCs w:val="22"/>
              </w:rPr>
              <w:t>предоставление субсидий бюджетным учреждениям на финансовое обеспечение оказания  муниципальных услуг, выполнения  работ в сфере развития музейного дела.)</w:t>
            </w:r>
          </w:p>
        </w:tc>
        <w:tc>
          <w:tcPr>
            <w:tcW w:w="132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bCs/>
                <w:sz w:val="22"/>
                <w:szCs w:val="22"/>
              </w:rPr>
              <w:t>1 665,1</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5 740,7</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5 844,0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5 902,4</w:t>
            </w:r>
          </w:p>
        </w:tc>
      </w:tr>
      <w:tr w:rsidR="0030030B" w:rsidTr="003E27DE">
        <w:trPr>
          <w:trHeight w:val="342"/>
        </w:trPr>
        <w:tc>
          <w:tcPr>
            <w:tcW w:w="5104"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 xml:space="preserve">Предоставление мер социальной поддержки </w:t>
            </w:r>
            <w:r w:rsidRPr="00671EEA">
              <w:rPr>
                <w:rFonts w:ascii="Times New Roman" w:hAnsi="Times New Roman" w:cs="Times New Roman"/>
                <w:b/>
                <w:bCs/>
              </w:rPr>
              <w:lastRenderedPageBreak/>
              <w:t>специалистам на селе</w:t>
            </w:r>
          </w:p>
        </w:tc>
        <w:tc>
          <w:tcPr>
            <w:tcW w:w="1320" w:type="dxa"/>
            <w:vAlign w:val="center"/>
          </w:tcPr>
          <w:p w:rsidR="0030030B" w:rsidRPr="00671EEA" w:rsidRDefault="0030030B" w:rsidP="00D93A79">
            <w:pPr>
              <w:pStyle w:val="Style3"/>
              <w:widowControl/>
              <w:spacing w:line="240" w:lineRule="auto"/>
              <w:ind w:firstLine="0"/>
              <w:jc w:val="center"/>
              <w:rPr>
                <w:bCs/>
                <w:sz w:val="22"/>
                <w:szCs w:val="22"/>
              </w:rPr>
            </w:pPr>
            <w:r w:rsidRPr="00671EEA">
              <w:rPr>
                <w:bCs/>
                <w:sz w:val="22"/>
                <w:szCs w:val="22"/>
              </w:rPr>
              <w:lastRenderedPageBreak/>
              <w:t>-</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50,0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50,9</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51,4</w:t>
            </w:r>
          </w:p>
        </w:tc>
      </w:tr>
    </w:tbl>
    <w:p w:rsidR="0030030B" w:rsidRPr="00EC17D9" w:rsidRDefault="0030030B" w:rsidP="00D93A79">
      <w:pPr>
        <w:pStyle w:val="Style14"/>
        <w:widowControl/>
        <w:tabs>
          <w:tab w:val="left" w:pos="1022"/>
        </w:tabs>
        <w:spacing w:line="240" w:lineRule="auto"/>
        <w:ind w:left="835" w:firstLine="0"/>
        <w:jc w:val="center"/>
        <w:rPr>
          <w:rStyle w:val="FontStyle88"/>
          <w:highlight w:val="yellow"/>
        </w:rPr>
      </w:pPr>
      <w:r w:rsidRPr="00EC17D9">
        <w:rPr>
          <w:rStyle w:val="FontStyle88"/>
        </w:rPr>
        <w:lastRenderedPageBreak/>
        <w:t>033 подпрограмма «Реализация национальной политики, развитие местного народного творчества»</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19 698,0 тыс.рублей, на 2023 год в сумме 20 052,3 тыс.рублей и на 2024 год в сумме 20 253,0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1430"/>
        <w:gridCol w:w="1083"/>
        <w:gridCol w:w="1083"/>
        <w:gridCol w:w="1083"/>
      </w:tblGrid>
      <w:tr w:rsidR="0030030B" w:rsidTr="003E27DE">
        <w:tc>
          <w:tcPr>
            <w:tcW w:w="5104"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642"/>
        </w:trPr>
        <w:tc>
          <w:tcPr>
            <w:tcW w:w="5104" w:type="dxa"/>
            <w:vAlign w:val="center"/>
          </w:tcPr>
          <w:p w:rsidR="0030030B" w:rsidRPr="00671EEA" w:rsidRDefault="0030030B" w:rsidP="00D93A79">
            <w:pPr>
              <w:spacing w:after="0" w:line="240" w:lineRule="auto"/>
              <w:jc w:val="center"/>
              <w:rPr>
                <w:rStyle w:val="FontStyle87"/>
                <w:sz w:val="22"/>
                <w:szCs w:val="22"/>
              </w:rPr>
            </w:pPr>
            <w:r w:rsidRPr="00671EEA">
              <w:rPr>
                <w:rStyle w:val="FontStyle87"/>
                <w:sz w:val="22"/>
                <w:szCs w:val="22"/>
              </w:rPr>
              <w:t>ВСЕГО</w:t>
            </w:r>
          </w:p>
        </w:tc>
        <w:tc>
          <w:tcPr>
            <w:tcW w:w="132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21 093,3</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19 698,0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20 052,3</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20 253,0</w:t>
            </w:r>
          </w:p>
        </w:tc>
      </w:tr>
      <w:tr w:rsidR="0030030B" w:rsidTr="003E27DE">
        <w:trPr>
          <w:trHeight w:val="642"/>
        </w:trPr>
        <w:tc>
          <w:tcPr>
            <w:tcW w:w="5104" w:type="dxa"/>
            <w:vAlign w:val="center"/>
          </w:tcPr>
          <w:p w:rsidR="0030030B" w:rsidRPr="00671EEA" w:rsidRDefault="0030030B" w:rsidP="00D93A79">
            <w:pPr>
              <w:spacing w:after="0" w:line="240" w:lineRule="auto"/>
              <w:jc w:val="center"/>
              <w:rPr>
                <w:rStyle w:val="FontStyle87"/>
                <w:sz w:val="22"/>
                <w:szCs w:val="22"/>
              </w:rPr>
            </w:pPr>
            <w:r w:rsidRPr="00671EEA">
              <w:rPr>
                <w:rFonts w:ascii="Times New Roman" w:hAnsi="Times New Roman" w:cs="Times New Roman"/>
                <w:b/>
                <w:bCs/>
              </w:rPr>
              <w:t>Расходы на оказание муниципальной услуги "Организация мероприятий в сфере культуры"</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20 593,3</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19 570,0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19 922,0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20 121,4</w:t>
            </w:r>
          </w:p>
        </w:tc>
      </w:tr>
      <w:tr w:rsidR="0030030B" w:rsidTr="003E27DE">
        <w:trPr>
          <w:trHeight w:val="642"/>
        </w:trPr>
        <w:tc>
          <w:tcPr>
            <w:tcW w:w="5104"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Style w:val="FontStyle87"/>
                <w:b/>
                <w:sz w:val="22"/>
                <w:szCs w:val="22"/>
              </w:rPr>
              <w:t>Расходы на обеспечение развития и укрепления материально-технической базы домов культуры в населенных пунктах с числом жителей до 50 тысяч</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500,0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Tr="003E27DE">
        <w:trPr>
          <w:trHeight w:val="366"/>
        </w:trPr>
        <w:tc>
          <w:tcPr>
            <w:tcW w:w="5104" w:type="dxa"/>
          </w:tcPr>
          <w:p w:rsidR="0030030B" w:rsidRPr="00671EEA" w:rsidRDefault="0030030B" w:rsidP="00D93A79">
            <w:pPr>
              <w:spacing w:after="0" w:line="240" w:lineRule="auto"/>
              <w:rPr>
                <w:rFonts w:ascii="Times New Roman" w:hAnsi="Times New Roman" w:cs="Times New Roman"/>
                <w:b/>
                <w:bCs/>
              </w:rPr>
            </w:pPr>
            <w:r w:rsidRPr="00671EEA">
              <w:rPr>
                <w:rFonts w:ascii="Times New Roman" w:hAnsi="Times New Roman" w:cs="Times New Roman"/>
                <w:b/>
                <w:bCs/>
              </w:rPr>
              <w:t>Предоставление мер социальной поддержки специалистам на селе</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128,0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130,3</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131,6</w:t>
            </w:r>
          </w:p>
        </w:tc>
      </w:tr>
    </w:tbl>
    <w:p w:rsidR="0030030B" w:rsidRDefault="0030030B" w:rsidP="00D93A79">
      <w:pPr>
        <w:pStyle w:val="Style3"/>
        <w:widowControl/>
        <w:spacing w:line="240" w:lineRule="auto"/>
        <w:ind w:right="58" w:firstLine="850"/>
        <w:rPr>
          <w:rStyle w:val="FontStyle87"/>
        </w:rPr>
      </w:pPr>
    </w:p>
    <w:p w:rsidR="0030030B" w:rsidRDefault="0030030B" w:rsidP="00D93A79">
      <w:pPr>
        <w:spacing w:after="0" w:line="240" w:lineRule="auto"/>
        <w:rPr>
          <w:sz w:val="2"/>
          <w:szCs w:val="2"/>
        </w:rPr>
      </w:pPr>
    </w:p>
    <w:p w:rsidR="0030030B" w:rsidRPr="00EC17D9" w:rsidRDefault="0030030B" w:rsidP="00D93A79">
      <w:pPr>
        <w:pStyle w:val="Style51"/>
        <w:widowControl/>
        <w:tabs>
          <w:tab w:val="left" w:pos="960"/>
        </w:tabs>
        <w:spacing w:line="240" w:lineRule="auto"/>
        <w:ind w:left="715" w:right="24" w:firstLine="0"/>
        <w:jc w:val="center"/>
        <w:rPr>
          <w:rStyle w:val="FontStyle88"/>
          <w:highlight w:val="yellow"/>
        </w:rPr>
      </w:pPr>
      <w:r w:rsidRPr="00EC17D9">
        <w:rPr>
          <w:rStyle w:val="FontStyle88"/>
        </w:rPr>
        <w:t>034 подпрограмма «Создание условий для реализации муниципальной программы»</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1 661,0 тыс. рублей, на 2023 год в сумме 1 690,6 тыс. рублей и на 2024 год в сумме 1 707,1 тыс. 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1430"/>
        <w:gridCol w:w="1081"/>
        <w:gridCol w:w="1081"/>
        <w:gridCol w:w="1081"/>
      </w:tblGrid>
      <w:tr w:rsidR="0030030B" w:rsidTr="003E27DE">
        <w:tc>
          <w:tcPr>
            <w:tcW w:w="5104"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089"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320"/>
        </w:trPr>
        <w:tc>
          <w:tcPr>
            <w:tcW w:w="5104" w:type="dxa"/>
            <w:vAlign w:val="center"/>
          </w:tcPr>
          <w:p w:rsidR="0030030B" w:rsidRPr="00671EEA" w:rsidRDefault="0030030B" w:rsidP="00D93A79">
            <w:pPr>
              <w:spacing w:after="0" w:line="240" w:lineRule="auto"/>
              <w:jc w:val="center"/>
              <w:rPr>
                <w:rStyle w:val="FontStyle87"/>
                <w:sz w:val="22"/>
                <w:szCs w:val="22"/>
              </w:rPr>
            </w:pPr>
            <w:r w:rsidRPr="00671EEA">
              <w:rPr>
                <w:rStyle w:val="FontStyle87"/>
                <w:sz w:val="22"/>
                <w:szCs w:val="22"/>
              </w:rPr>
              <w:t>ВСЕГО</w:t>
            </w:r>
          </w:p>
        </w:tc>
        <w:tc>
          <w:tcPr>
            <w:tcW w:w="132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4 534,0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1 661,0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1 690,6</w:t>
            </w:r>
          </w:p>
        </w:tc>
        <w:tc>
          <w:tcPr>
            <w:tcW w:w="1089"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1 707,1</w:t>
            </w:r>
          </w:p>
        </w:tc>
      </w:tr>
      <w:tr w:rsidR="0030030B" w:rsidTr="003E27DE">
        <w:trPr>
          <w:trHeight w:val="474"/>
        </w:trPr>
        <w:tc>
          <w:tcPr>
            <w:tcW w:w="5104" w:type="dxa"/>
            <w:vAlign w:val="center"/>
          </w:tcPr>
          <w:p w:rsidR="0030030B" w:rsidRPr="00671EEA" w:rsidRDefault="0030030B" w:rsidP="00D93A79">
            <w:pPr>
              <w:spacing w:after="0" w:line="240" w:lineRule="auto"/>
              <w:jc w:val="center"/>
              <w:rPr>
                <w:rStyle w:val="FontStyle87"/>
                <w:sz w:val="22"/>
                <w:szCs w:val="22"/>
              </w:rPr>
            </w:pPr>
            <w:r w:rsidRPr="00671EEA">
              <w:rPr>
                <w:rFonts w:ascii="Times New Roman" w:hAnsi="Times New Roman" w:cs="Times New Roman"/>
                <w:b/>
                <w:bCs/>
              </w:rPr>
              <w:t>Обеспечение деятельности централизованных бухгалтерий и прочих учреждений</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2 657,0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Tr="003E27DE">
        <w:trPr>
          <w:trHeight w:val="410"/>
        </w:trPr>
        <w:tc>
          <w:tcPr>
            <w:tcW w:w="5104"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 xml:space="preserve">Центральный аппарат </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1 822,0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1 582,9</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1 611,1</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1 627,1</w:t>
            </w:r>
          </w:p>
        </w:tc>
      </w:tr>
      <w:tr w:rsidR="0030030B" w:rsidTr="003E27DE">
        <w:trPr>
          <w:trHeight w:val="437"/>
        </w:trPr>
        <w:tc>
          <w:tcPr>
            <w:tcW w:w="5104"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Содержание отдела культуры</w:t>
            </w:r>
          </w:p>
        </w:tc>
        <w:tc>
          <w:tcPr>
            <w:tcW w:w="132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55,0</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78,1</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79,5</w:t>
            </w:r>
          </w:p>
        </w:tc>
        <w:tc>
          <w:tcPr>
            <w:tcW w:w="1089"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80,0</w:t>
            </w:r>
          </w:p>
        </w:tc>
      </w:tr>
    </w:tbl>
    <w:p w:rsidR="0030030B" w:rsidRDefault="0030030B" w:rsidP="00D93A79">
      <w:pPr>
        <w:pStyle w:val="a4"/>
        <w:ind w:left="34" w:right="131" w:firstLine="142"/>
        <w:jc w:val="both"/>
        <w:rPr>
          <w:rFonts w:ascii="Times New Roman" w:hAnsi="Times New Roman" w:cs="Times New Roman"/>
          <w:sz w:val="24"/>
          <w:szCs w:val="24"/>
        </w:rPr>
      </w:pPr>
    </w:p>
    <w:p w:rsidR="0030030B" w:rsidRPr="00DF1709" w:rsidRDefault="0030030B" w:rsidP="00D93A79">
      <w:pPr>
        <w:pStyle w:val="Style10"/>
        <w:widowControl/>
        <w:spacing w:line="240" w:lineRule="auto"/>
        <w:ind w:firstLine="859"/>
        <w:jc w:val="center"/>
        <w:rPr>
          <w:rStyle w:val="FontStyle88"/>
          <w:sz w:val="28"/>
          <w:szCs w:val="28"/>
          <w:highlight w:val="green"/>
        </w:rPr>
      </w:pPr>
      <w:r w:rsidRPr="00DF1709">
        <w:rPr>
          <w:rStyle w:val="FontStyle88"/>
          <w:sz w:val="28"/>
          <w:szCs w:val="28"/>
        </w:rPr>
        <w:t>4. Муниципальная программа «Социальная поддержка населения</w:t>
      </w:r>
      <w:r>
        <w:rPr>
          <w:rStyle w:val="FontStyle88"/>
          <w:sz w:val="28"/>
          <w:szCs w:val="28"/>
        </w:rPr>
        <w:t>»</w:t>
      </w:r>
    </w:p>
    <w:p w:rsidR="0030030B" w:rsidRDefault="0030030B" w:rsidP="00D93A79">
      <w:pPr>
        <w:pStyle w:val="Style3"/>
        <w:widowControl/>
        <w:spacing w:line="240" w:lineRule="auto"/>
        <w:rPr>
          <w:rStyle w:val="FontStyle87"/>
        </w:rPr>
      </w:pPr>
      <w:r>
        <w:rPr>
          <w:rStyle w:val="FontStyle87"/>
        </w:rPr>
        <w:t>Муниципальная программа «Социальная поддержка населения» утверждена постановлением Администрации МО «Красногорский район» от 17 ноября 2014 года № 1027, постановление Администрации МО «Красногорский район» от 23 июня 2020 года № 330 продлена до 2024 года.</w:t>
      </w:r>
    </w:p>
    <w:p w:rsidR="0030030B" w:rsidRPr="00DF1709" w:rsidRDefault="0030030B" w:rsidP="00D93A79">
      <w:pPr>
        <w:pStyle w:val="Style3"/>
        <w:widowControl/>
        <w:spacing w:line="240" w:lineRule="auto"/>
        <w:ind w:firstLine="850"/>
        <w:rPr>
          <w:rStyle w:val="FontStyle87"/>
        </w:rPr>
      </w:pPr>
      <w:r w:rsidRPr="00DF1709">
        <w:rPr>
          <w:rStyle w:val="FontStyle87"/>
        </w:rPr>
        <w:t xml:space="preserve">Ответственные исполнители муниципальной программы </w:t>
      </w:r>
    </w:p>
    <w:p w:rsidR="0030030B" w:rsidRPr="00DE7777" w:rsidRDefault="0030030B" w:rsidP="00D93A79">
      <w:pPr>
        <w:pStyle w:val="Style3"/>
        <w:widowControl/>
        <w:spacing w:line="240" w:lineRule="auto"/>
        <w:ind w:firstLine="0"/>
        <w:rPr>
          <w:rStyle w:val="FontStyle87"/>
        </w:rPr>
      </w:pPr>
      <w:r w:rsidRPr="00DE7777">
        <w:rPr>
          <w:rStyle w:val="FontStyle87"/>
        </w:rPr>
        <w:t xml:space="preserve">– отдел по делам семьи, демографии и охране прав детства Администрации МО «Муниципальный округ Красногорский район Удмуртской Республики»; </w:t>
      </w:r>
    </w:p>
    <w:p w:rsidR="0030030B" w:rsidRDefault="0030030B" w:rsidP="00D93A79">
      <w:pPr>
        <w:pStyle w:val="Style3"/>
        <w:widowControl/>
        <w:spacing w:line="240" w:lineRule="auto"/>
        <w:ind w:firstLine="0"/>
        <w:rPr>
          <w:rStyle w:val="FontStyle87"/>
        </w:rPr>
      </w:pPr>
      <w:r w:rsidRPr="00DE7777">
        <w:rPr>
          <w:rStyle w:val="FontStyle87"/>
        </w:rPr>
        <w:t>- отдел социальной защиты населения;</w:t>
      </w:r>
      <w:r>
        <w:rPr>
          <w:rStyle w:val="FontStyle87"/>
        </w:rPr>
        <w:t xml:space="preserve"> </w:t>
      </w:r>
    </w:p>
    <w:p w:rsidR="0030030B" w:rsidRDefault="0030030B" w:rsidP="00D93A79">
      <w:pPr>
        <w:pStyle w:val="Style3"/>
        <w:widowControl/>
        <w:spacing w:line="240" w:lineRule="auto"/>
        <w:ind w:firstLine="0"/>
        <w:rPr>
          <w:rStyle w:val="FontStyle87"/>
        </w:rPr>
      </w:pPr>
      <w:r>
        <w:rPr>
          <w:rStyle w:val="FontStyle87"/>
        </w:rPr>
        <w:t>- отдел строительства и ЖКХ.</w:t>
      </w:r>
    </w:p>
    <w:p w:rsidR="0030030B" w:rsidRDefault="0030030B" w:rsidP="00D93A79">
      <w:pPr>
        <w:pStyle w:val="Style3"/>
        <w:widowControl/>
        <w:spacing w:line="240" w:lineRule="auto"/>
        <w:ind w:right="58" w:firstLine="859"/>
        <w:rPr>
          <w:rStyle w:val="FontStyle87"/>
        </w:rPr>
      </w:pPr>
      <w:r w:rsidRPr="00DF1709">
        <w:rPr>
          <w:rStyle w:val="FontStyle87"/>
        </w:rPr>
        <w:t>Целью муниципальной программы является</w:t>
      </w:r>
    </w:p>
    <w:p w:rsidR="0030030B" w:rsidRDefault="0030030B" w:rsidP="00D93A79">
      <w:pPr>
        <w:pStyle w:val="Style3"/>
        <w:widowControl/>
        <w:spacing w:line="240" w:lineRule="auto"/>
        <w:ind w:right="58" w:firstLine="0"/>
        <w:rPr>
          <w:rStyle w:val="FontStyle87"/>
        </w:rPr>
      </w:pPr>
      <w:r>
        <w:rPr>
          <w:rStyle w:val="FontStyle87"/>
        </w:rPr>
        <w:lastRenderedPageBreak/>
        <w:t>- создание условий для повышения уровня жизни граждан муниципального образования «Муниципальный округ Красногорский район Удмуртской Республики», стабилизации демографической ситуации, укрепления института семьи;</w:t>
      </w:r>
    </w:p>
    <w:p w:rsidR="0030030B" w:rsidRDefault="0030030B" w:rsidP="00D93A79">
      <w:pPr>
        <w:pStyle w:val="Style3"/>
        <w:widowControl/>
        <w:spacing w:line="240" w:lineRule="auto"/>
        <w:ind w:right="58" w:firstLine="0"/>
        <w:rPr>
          <w:rStyle w:val="FontStyle87"/>
        </w:rPr>
      </w:pPr>
      <w:r>
        <w:rPr>
          <w:rStyle w:val="FontStyle87"/>
        </w:rPr>
        <w:t>- принятие своевременных мер по профилактике семейного неблагополучия и социального сиротства.</w:t>
      </w:r>
    </w:p>
    <w:p w:rsidR="0030030B" w:rsidRDefault="0030030B" w:rsidP="00D93A79">
      <w:pPr>
        <w:pStyle w:val="Style3"/>
        <w:widowControl/>
        <w:spacing w:line="240" w:lineRule="auto"/>
        <w:ind w:right="58" w:firstLine="859"/>
        <w:rPr>
          <w:rStyle w:val="FontStyle87"/>
        </w:rPr>
      </w:pPr>
      <w:r w:rsidRPr="00DF1709">
        <w:rPr>
          <w:rStyle w:val="FontStyle87"/>
        </w:rPr>
        <w:t>Задачи муниципальной программы:</w:t>
      </w:r>
    </w:p>
    <w:p w:rsidR="0030030B" w:rsidRDefault="0030030B" w:rsidP="00D93A79">
      <w:pPr>
        <w:pStyle w:val="Style3"/>
        <w:widowControl/>
        <w:spacing w:line="240" w:lineRule="auto"/>
        <w:ind w:right="58" w:firstLine="0"/>
        <w:rPr>
          <w:rStyle w:val="FontStyle87"/>
        </w:rPr>
      </w:pPr>
      <w:r>
        <w:rPr>
          <w:rStyle w:val="FontStyle87"/>
        </w:rPr>
        <w:t>- стабилизация демографической ситуации в Красногорском округе;</w:t>
      </w:r>
    </w:p>
    <w:p w:rsidR="0030030B" w:rsidRDefault="0030030B" w:rsidP="00D93A79">
      <w:pPr>
        <w:pStyle w:val="Style3"/>
        <w:widowControl/>
        <w:spacing w:line="240" w:lineRule="auto"/>
        <w:ind w:right="58" w:firstLine="0"/>
        <w:rPr>
          <w:rStyle w:val="FontStyle87"/>
        </w:rPr>
      </w:pPr>
      <w:r>
        <w:rPr>
          <w:rStyle w:val="FontStyle87"/>
        </w:rPr>
        <w:t>- поддержка, укрепление и защита семьи, пропаганда традиционных семейных ценностей;</w:t>
      </w:r>
    </w:p>
    <w:p w:rsidR="0030030B" w:rsidRDefault="0030030B" w:rsidP="00D93A79">
      <w:pPr>
        <w:pStyle w:val="Style3"/>
        <w:widowControl/>
        <w:spacing w:line="240" w:lineRule="auto"/>
        <w:ind w:right="58" w:firstLine="0"/>
        <w:rPr>
          <w:rStyle w:val="FontStyle87"/>
        </w:rPr>
      </w:pPr>
      <w:r>
        <w:rPr>
          <w:rStyle w:val="FontStyle87"/>
        </w:rPr>
        <w:t>- содействие повышению уровня социальной адаптации пожилых людей;</w:t>
      </w:r>
    </w:p>
    <w:p w:rsidR="0030030B" w:rsidRDefault="0030030B" w:rsidP="00D93A79">
      <w:pPr>
        <w:pStyle w:val="Style3"/>
        <w:widowControl/>
        <w:spacing w:line="240" w:lineRule="auto"/>
        <w:ind w:right="58" w:firstLine="0"/>
        <w:rPr>
          <w:rStyle w:val="FontStyle87"/>
        </w:rPr>
      </w:pPr>
      <w:r>
        <w:rPr>
          <w:rStyle w:val="FontStyle87"/>
        </w:rPr>
        <w:t>- организация обеспечения жильем льготных категорий граждан, состоящих на учете в качестве нуждающихся в улучшении жилищных условий;</w:t>
      </w:r>
    </w:p>
    <w:p w:rsidR="0030030B" w:rsidRDefault="0030030B" w:rsidP="00D93A79">
      <w:pPr>
        <w:pStyle w:val="Style3"/>
        <w:widowControl/>
        <w:spacing w:line="240" w:lineRule="auto"/>
        <w:ind w:right="58" w:firstLine="0"/>
        <w:rPr>
          <w:rStyle w:val="FontStyle87"/>
        </w:rPr>
      </w:pPr>
      <w:r>
        <w:rPr>
          <w:rStyle w:val="FontStyle87"/>
        </w:rPr>
        <w:t>- предоставление гражданам субсидий на оплату жилого помещения и коммунальных услуг;</w:t>
      </w:r>
    </w:p>
    <w:p w:rsidR="0030030B" w:rsidRPr="00565589" w:rsidRDefault="0030030B" w:rsidP="00D93A79">
      <w:pPr>
        <w:pStyle w:val="Style3"/>
        <w:widowControl/>
        <w:spacing w:line="240" w:lineRule="auto"/>
        <w:ind w:right="58" w:firstLine="0"/>
        <w:rPr>
          <w:rStyle w:val="FontStyle87"/>
        </w:rPr>
      </w:pPr>
      <w:r>
        <w:rPr>
          <w:rStyle w:val="FontStyle87"/>
        </w:rPr>
        <w:t>- предоставление компенсации многодетным семьям произведенных расходов на оплату коммунальных услуг в размере 30 процентов.</w:t>
      </w:r>
    </w:p>
    <w:p w:rsidR="0030030B" w:rsidRDefault="0030030B" w:rsidP="00D93A79">
      <w:pPr>
        <w:pStyle w:val="Style3"/>
        <w:widowControl/>
        <w:spacing w:line="240" w:lineRule="auto"/>
        <w:ind w:firstLine="854"/>
        <w:rPr>
          <w:rStyle w:val="FontStyle87"/>
        </w:rPr>
      </w:pPr>
      <w:r>
        <w:rPr>
          <w:rStyle w:val="FontStyle87"/>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3 118,9 тыс. рублей, на 2023 год в сумме 3 204,2 тыс. рублей, на 2024 год в сумме 3 290,3 тыс. рублей.</w:t>
      </w:r>
    </w:p>
    <w:p w:rsidR="0030030B" w:rsidRDefault="0030030B" w:rsidP="00D93A79">
      <w:pPr>
        <w:pStyle w:val="Style3"/>
        <w:widowControl/>
        <w:spacing w:line="240" w:lineRule="auto"/>
        <w:ind w:right="29" w:firstLine="850"/>
      </w:pPr>
      <w:r>
        <w:rPr>
          <w:rStyle w:val="FontStyle87"/>
        </w:rPr>
        <w:t>Указанные расходы распределены в структуре подпрограмм следующим образом:</w:t>
      </w:r>
    </w:p>
    <w:p w:rsidR="0030030B" w:rsidRPr="007138D8" w:rsidRDefault="0030030B" w:rsidP="00D93A79">
      <w:pPr>
        <w:pStyle w:val="Style51"/>
        <w:widowControl/>
        <w:tabs>
          <w:tab w:val="left" w:pos="960"/>
        </w:tabs>
        <w:spacing w:line="240" w:lineRule="auto"/>
        <w:ind w:left="715" w:right="24" w:firstLine="0"/>
        <w:jc w:val="center"/>
        <w:rPr>
          <w:rStyle w:val="FontStyle88"/>
          <w:highlight w:val="yellow"/>
        </w:rPr>
      </w:pPr>
      <w:r w:rsidRPr="007138D8">
        <w:rPr>
          <w:rStyle w:val="FontStyle88"/>
        </w:rPr>
        <w:t>041 подпрограмма «Социальная поддержка семьи и детей»</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3 078,9 тыс. рублей, на 2023 год в сумме 3 164,2 тыс. рублей и на 2024 год в сумме 3 250,3 тыс. 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center"/>
        <w:rPr>
          <w:rStyle w:val="FontStyle87"/>
        </w:rPr>
      </w:pPr>
      <w:r>
        <w:rPr>
          <w:rStyle w:val="FontStyle87"/>
        </w:rPr>
        <w:t xml:space="preserve">                                                                                                                    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529"/>
        <w:gridCol w:w="1187"/>
        <w:gridCol w:w="1187"/>
        <w:gridCol w:w="1187"/>
      </w:tblGrid>
      <w:tr w:rsidR="0030030B" w:rsidTr="003E27DE">
        <w:tc>
          <w:tcPr>
            <w:tcW w:w="497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55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3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3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3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c>
          <w:tcPr>
            <w:tcW w:w="497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ВСЕГО:</w:t>
            </w:r>
          </w:p>
        </w:tc>
        <w:tc>
          <w:tcPr>
            <w:tcW w:w="155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9 297,1</w:t>
            </w:r>
          </w:p>
        </w:tc>
        <w:tc>
          <w:tcPr>
            <w:tcW w:w="123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3 078,9</w:t>
            </w:r>
          </w:p>
        </w:tc>
        <w:tc>
          <w:tcPr>
            <w:tcW w:w="123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3 164,2</w:t>
            </w:r>
          </w:p>
        </w:tc>
        <w:tc>
          <w:tcPr>
            <w:tcW w:w="1236"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3 250,3</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Style w:val="FontStyle87"/>
                <w:sz w:val="22"/>
                <w:szCs w:val="22"/>
              </w:rPr>
            </w:pPr>
            <w:r w:rsidRPr="00671EEA">
              <w:rPr>
                <w:rFonts w:ascii="Times New Roman" w:hAnsi="Times New Roman" w:cs="Times New Roman"/>
                <w:b/>
                <w:bCs/>
              </w:rPr>
              <w:t>Социальная поддержка детей-сирот и детей, оставшихся без попечения родителей, переданных в приёмные семьи</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1 407,2</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Выплата денежных средств на содержание детей, находящихся под опекой (попечительством)</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2 634,3</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Предоставление мер социальной поддержки многодетным семьям и учёт (регистрация) многодетных семей, в том числе:</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3 404,5</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2 572,1</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2 639,8</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2 707,5</w:t>
            </w:r>
          </w:p>
        </w:tc>
      </w:tr>
      <w:tr w:rsidR="0030030B" w:rsidRPr="005B3ACF" w:rsidTr="003E27DE">
        <w:trPr>
          <w:trHeight w:val="480"/>
        </w:trPr>
        <w:tc>
          <w:tcPr>
            <w:tcW w:w="4976"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-питание</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3 093,0</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2 572,1</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2 639,8</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2 707,5</w:t>
            </w:r>
          </w:p>
        </w:tc>
      </w:tr>
      <w:tr w:rsidR="0030030B" w:rsidRPr="005B3ACF" w:rsidTr="003E27DE">
        <w:trPr>
          <w:trHeight w:val="409"/>
        </w:trPr>
        <w:tc>
          <w:tcPr>
            <w:tcW w:w="4976"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 xml:space="preserve">-содержание специалиста </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311,5</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i/>
              </w:rPr>
            </w:pPr>
            <w:r w:rsidRPr="00671EEA">
              <w:rPr>
                <w:rFonts w:ascii="Times New Roman" w:hAnsi="Times New Roman" w:cs="Times New Roman"/>
                <w:bCs/>
                <w:i/>
              </w:rPr>
              <w:t>-</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Создание и организация деятельности комиссий по делам несовершеннолетних и защите их прав</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311,5</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329,8</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342,6</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356,2</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Организация социальной поддержки детей-сирот и детей, оставшихся без попечения родителей</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40,5</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Организация и осуществление деятельности по опеке и попечительству в отношении несовершеннолетних</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934,7</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Выплата единовременного пособия при всех формах устройства детей, лишенных родительского попечения, в семью</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64,6</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lastRenderedPageBreak/>
              <w:t>Предоставление безвозмездных субсидий многодетным семьям, признанным нуждающимися в улучшении жилищных условий, на строительство, реконструкцию, капитальный ремонт и приобретение жилых помещений</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376,2</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Расходы на обеспечение осуществления передаваемых полномочий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28,8</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52,0</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52,0</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52,0</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Расходы на осуществление деятельности специалистов, осуществляющих государственные полномочия,  передаваемые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tc>
        <w:tc>
          <w:tcPr>
            <w:tcW w:w="1550"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59,4</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125,0</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129,8</w:t>
            </w:r>
          </w:p>
        </w:tc>
        <w:tc>
          <w:tcPr>
            <w:tcW w:w="1236"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134,6</w:t>
            </w:r>
          </w:p>
        </w:tc>
      </w:tr>
      <w:tr w:rsidR="0030030B" w:rsidRPr="005B3ACF" w:rsidTr="003E27DE">
        <w:trPr>
          <w:trHeight w:val="642"/>
        </w:trPr>
        <w:tc>
          <w:tcPr>
            <w:tcW w:w="4976"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Предоставление мер социальной поддержки многодетным семьям и учёт (регистрация) многодетных семей, в том числе:</w:t>
            </w:r>
          </w:p>
          <w:p w:rsidR="0030030B" w:rsidRPr="00671EEA" w:rsidRDefault="0030030B" w:rsidP="00D93A79">
            <w:pPr>
              <w:spacing w:after="0" w:line="240" w:lineRule="auto"/>
              <w:jc w:val="center"/>
              <w:rPr>
                <w:rFonts w:ascii="Times New Roman" w:hAnsi="Times New Roman" w:cs="Times New Roman"/>
                <w:b/>
                <w:bCs/>
              </w:rPr>
            </w:pPr>
            <w:r w:rsidRPr="00671EEA">
              <w:rPr>
                <w:rStyle w:val="FontStyle87"/>
                <w:i/>
                <w:sz w:val="22"/>
                <w:szCs w:val="22"/>
              </w:rPr>
              <w:t>-проезд учащихся</w:t>
            </w:r>
          </w:p>
        </w:tc>
        <w:tc>
          <w:tcPr>
            <w:tcW w:w="1550" w:type="dxa"/>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35,4</w:t>
            </w:r>
          </w:p>
        </w:tc>
        <w:tc>
          <w:tcPr>
            <w:tcW w:w="1236" w:type="dxa"/>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1236" w:type="dxa"/>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1236" w:type="dxa"/>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w:t>
            </w:r>
          </w:p>
        </w:tc>
      </w:tr>
    </w:tbl>
    <w:p w:rsidR="0030030B" w:rsidRPr="00824766" w:rsidRDefault="0030030B" w:rsidP="00D93A79">
      <w:pPr>
        <w:pStyle w:val="Style51"/>
        <w:widowControl/>
        <w:tabs>
          <w:tab w:val="left" w:pos="960"/>
        </w:tabs>
        <w:spacing w:line="240" w:lineRule="auto"/>
        <w:ind w:left="715" w:right="24" w:firstLine="0"/>
        <w:jc w:val="center"/>
        <w:rPr>
          <w:rStyle w:val="FontStyle88"/>
          <w:highlight w:val="yellow"/>
        </w:rPr>
      </w:pPr>
      <w:r w:rsidRPr="00824766">
        <w:rPr>
          <w:rStyle w:val="FontStyle88"/>
        </w:rPr>
        <w:t>042 подпрограмма «Социальная поддержка старшего поколения»</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40,0 тыс. рублей, на 2023 год в сумме 40,0 тыс.рублей и на 2024 год в сумме 40,0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1537"/>
        <w:gridCol w:w="1213"/>
        <w:gridCol w:w="1213"/>
        <w:gridCol w:w="1213"/>
      </w:tblGrid>
      <w:tr w:rsidR="0030030B" w:rsidTr="003E27DE">
        <w:tc>
          <w:tcPr>
            <w:tcW w:w="4905"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555"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439"/>
        </w:trPr>
        <w:tc>
          <w:tcPr>
            <w:tcW w:w="4905"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555"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30,0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40,0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40,0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40,0</w:t>
            </w:r>
          </w:p>
        </w:tc>
      </w:tr>
      <w:tr w:rsidR="0030030B" w:rsidTr="003E27DE">
        <w:trPr>
          <w:trHeight w:val="387"/>
        </w:trPr>
        <w:tc>
          <w:tcPr>
            <w:tcW w:w="4905" w:type="dxa"/>
            <w:vAlign w:val="center"/>
          </w:tcPr>
          <w:p w:rsidR="0030030B" w:rsidRPr="00671EEA" w:rsidRDefault="0030030B" w:rsidP="00D93A79">
            <w:pPr>
              <w:spacing w:after="0" w:line="240" w:lineRule="auto"/>
              <w:jc w:val="center"/>
              <w:rPr>
                <w:rStyle w:val="FontStyle87"/>
                <w:sz w:val="22"/>
                <w:szCs w:val="22"/>
              </w:rPr>
            </w:pPr>
            <w:r w:rsidRPr="00671EEA">
              <w:rPr>
                <w:rFonts w:ascii="Times New Roman" w:hAnsi="Times New Roman" w:cs="Times New Roman"/>
                <w:b/>
                <w:bCs/>
              </w:rPr>
              <w:t>Проведение праздников и мероприятий</w:t>
            </w:r>
          </w:p>
        </w:tc>
        <w:tc>
          <w:tcPr>
            <w:tcW w:w="1555"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30,0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40,0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40,0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40,0</w:t>
            </w:r>
          </w:p>
        </w:tc>
      </w:tr>
    </w:tbl>
    <w:p w:rsidR="0030030B" w:rsidRPr="00AD4847" w:rsidRDefault="0030030B" w:rsidP="00D93A79">
      <w:pPr>
        <w:pStyle w:val="Style3"/>
        <w:widowControl/>
        <w:spacing w:line="240" w:lineRule="auto"/>
        <w:ind w:firstLine="864"/>
        <w:rPr>
          <w:rStyle w:val="FontStyle87"/>
          <w:i/>
          <w:sz w:val="22"/>
          <w:szCs w:val="22"/>
        </w:rPr>
      </w:pPr>
    </w:p>
    <w:p w:rsidR="0030030B" w:rsidRPr="00671EEA" w:rsidRDefault="0030030B" w:rsidP="00D93A79">
      <w:pPr>
        <w:pStyle w:val="Style10"/>
        <w:widowControl/>
        <w:spacing w:line="240" w:lineRule="auto"/>
        <w:ind w:right="72"/>
        <w:jc w:val="center"/>
        <w:rPr>
          <w:rStyle w:val="FontStyle88"/>
          <w:sz w:val="26"/>
          <w:szCs w:val="26"/>
          <w:highlight w:val="green"/>
        </w:rPr>
      </w:pPr>
      <w:r w:rsidRPr="00671EEA">
        <w:rPr>
          <w:rStyle w:val="FontStyle88"/>
          <w:sz w:val="26"/>
          <w:szCs w:val="26"/>
        </w:rPr>
        <w:t>05. Муниципальная программа муниципального образования «Муниципальный округ Красногорского района Удмуртской Республики» «Создание условий для устойчивого экономического развития»</w:t>
      </w:r>
    </w:p>
    <w:p w:rsidR="0030030B" w:rsidRPr="00671EEA" w:rsidRDefault="0030030B" w:rsidP="00D93A79">
      <w:pPr>
        <w:pStyle w:val="Style25"/>
        <w:widowControl/>
        <w:spacing w:line="240" w:lineRule="auto"/>
        <w:ind w:firstLine="859"/>
        <w:rPr>
          <w:rStyle w:val="FontStyle87"/>
          <w:sz w:val="26"/>
          <w:szCs w:val="26"/>
        </w:rPr>
      </w:pPr>
      <w:r w:rsidRPr="00671EEA">
        <w:rPr>
          <w:rStyle w:val="FontStyle87"/>
          <w:sz w:val="26"/>
          <w:szCs w:val="26"/>
        </w:rPr>
        <w:t>Муниципальная программа Красногорского района «Создание условий для устойчивого экономического развития » утверждена постановлением Администрации МО «Красногорский район» от 17 сентября 2014 года № 799. Постановлениями Администрации МО «Красногорский район» от 20.09.2016 г. № 709 и от 31.07.2019 г. №515 внесены изменения и продлена до 2024 года.</w:t>
      </w:r>
    </w:p>
    <w:p w:rsidR="0030030B" w:rsidRPr="00671EEA" w:rsidRDefault="0030030B" w:rsidP="00D93A79">
      <w:pPr>
        <w:pStyle w:val="Style25"/>
        <w:widowControl/>
        <w:spacing w:line="240" w:lineRule="auto"/>
        <w:ind w:firstLine="854"/>
        <w:rPr>
          <w:rStyle w:val="FontStyle87"/>
          <w:sz w:val="26"/>
          <w:szCs w:val="26"/>
        </w:rPr>
      </w:pPr>
      <w:r w:rsidRPr="00671EEA">
        <w:rPr>
          <w:rStyle w:val="FontStyle87"/>
          <w:sz w:val="26"/>
          <w:szCs w:val="26"/>
        </w:rPr>
        <w:t xml:space="preserve">Ответственные исполнители муниципальной программы – </w:t>
      </w:r>
    </w:p>
    <w:tbl>
      <w:tblPr>
        <w:tblW w:w="9995" w:type="dxa"/>
        <w:tblLook w:val="04A0" w:firstRow="1" w:lastRow="0" w:firstColumn="1" w:lastColumn="0" w:noHBand="0" w:noVBand="1"/>
      </w:tblPr>
      <w:tblGrid>
        <w:gridCol w:w="9995"/>
      </w:tblGrid>
      <w:tr w:rsidR="0030030B" w:rsidRPr="00671EEA" w:rsidTr="003E27DE">
        <w:tc>
          <w:tcPr>
            <w:tcW w:w="9995" w:type="dxa"/>
          </w:tcPr>
          <w:p w:rsidR="0030030B" w:rsidRPr="00671EEA" w:rsidRDefault="0030030B" w:rsidP="00D93A79">
            <w:pPr>
              <w:spacing w:after="0" w:line="240" w:lineRule="auto"/>
              <w:rPr>
                <w:rFonts w:ascii="Times New Roman" w:hAnsi="Times New Roman" w:cs="Times New Roman"/>
                <w:sz w:val="26"/>
                <w:szCs w:val="26"/>
              </w:rPr>
            </w:pPr>
            <w:r w:rsidRPr="00671EEA">
              <w:rPr>
                <w:rFonts w:ascii="Times New Roman" w:hAnsi="Times New Roman" w:cs="Times New Roman"/>
                <w:sz w:val="26"/>
                <w:szCs w:val="26"/>
              </w:rPr>
              <w:t xml:space="preserve">Отдел планово-экономической работы и имущественных отношений Администрации муниципального образования «Муниципальный округ Красногорский район </w:t>
            </w:r>
            <w:r w:rsidRPr="00671EEA">
              <w:rPr>
                <w:rFonts w:ascii="Times New Roman" w:hAnsi="Times New Roman" w:cs="Times New Roman"/>
                <w:sz w:val="26"/>
                <w:szCs w:val="26"/>
              </w:rPr>
              <w:lastRenderedPageBreak/>
              <w:t>Удмуртской Республики», отдел сельского хозяйства Администрации муниципального образования «Муниципальный округ Красногорский район Удмуртской Республики», Администрация муниципального образования «Муниципальный округ Красногорский район Удмуртской Республики» (Администрация Красногорского округа), в том числе отдел строительства и жилищно-коммунального хозяйства, сектор по имущественным вопросам.</w:t>
            </w:r>
          </w:p>
        </w:tc>
      </w:tr>
    </w:tbl>
    <w:p w:rsidR="0030030B" w:rsidRPr="00671EEA" w:rsidRDefault="0030030B" w:rsidP="00D93A79">
      <w:pPr>
        <w:pStyle w:val="Style25"/>
        <w:widowControl/>
        <w:spacing w:line="240" w:lineRule="auto"/>
        <w:ind w:firstLine="854"/>
        <w:rPr>
          <w:rStyle w:val="FontStyle87"/>
          <w:sz w:val="26"/>
          <w:szCs w:val="26"/>
        </w:rPr>
      </w:pPr>
      <w:r w:rsidRPr="00671EEA">
        <w:rPr>
          <w:rStyle w:val="FontStyle87"/>
          <w:sz w:val="26"/>
          <w:szCs w:val="26"/>
        </w:rPr>
        <w:lastRenderedPageBreak/>
        <w:t>Целью муниципальной программы является о</w:t>
      </w:r>
      <w:r w:rsidRPr="00671EEA">
        <w:rPr>
          <w:sz w:val="26"/>
          <w:szCs w:val="26"/>
        </w:rPr>
        <w:t>беспечение устойчивого экономического развития района, повышение доходов и обеспечение занятости населения.</w:t>
      </w:r>
    </w:p>
    <w:p w:rsidR="0030030B" w:rsidRPr="00671EEA" w:rsidRDefault="0030030B" w:rsidP="00D93A79">
      <w:pPr>
        <w:pStyle w:val="Style25"/>
        <w:widowControl/>
        <w:spacing w:line="240" w:lineRule="auto"/>
        <w:ind w:left="917" w:firstLine="0"/>
        <w:jc w:val="left"/>
        <w:rPr>
          <w:rStyle w:val="FontStyle87"/>
          <w:sz w:val="26"/>
          <w:szCs w:val="26"/>
        </w:rPr>
      </w:pPr>
      <w:r w:rsidRPr="00671EEA">
        <w:rPr>
          <w:rStyle w:val="FontStyle87"/>
          <w:sz w:val="26"/>
          <w:szCs w:val="26"/>
        </w:rPr>
        <w:t>Задачи муниципальной программы:</w:t>
      </w:r>
    </w:p>
    <w:tbl>
      <w:tblPr>
        <w:tblW w:w="0" w:type="auto"/>
        <w:tblLook w:val="04A0" w:firstRow="1" w:lastRow="0" w:firstColumn="1" w:lastColumn="0" w:noHBand="0" w:noVBand="1"/>
      </w:tblPr>
      <w:tblGrid>
        <w:gridCol w:w="9571"/>
      </w:tblGrid>
      <w:tr w:rsidR="0030030B" w:rsidRPr="00671EEA" w:rsidTr="003E27DE">
        <w:tc>
          <w:tcPr>
            <w:tcW w:w="9995" w:type="dxa"/>
          </w:tcPr>
          <w:p w:rsidR="0030030B" w:rsidRPr="00671EEA" w:rsidRDefault="0030030B" w:rsidP="00D93A79">
            <w:pPr>
              <w:spacing w:after="0" w:line="240" w:lineRule="auto"/>
              <w:rPr>
                <w:rFonts w:ascii="Times New Roman" w:hAnsi="Times New Roman" w:cs="Times New Roman"/>
                <w:sz w:val="26"/>
                <w:szCs w:val="26"/>
              </w:rPr>
            </w:pPr>
            <w:r w:rsidRPr="00671EEA">
              <w:rPr>
                <w:rFonts w:ascii="Times New Roman" w:hAnsi="Times New Roman" w:cs="Times New Roman"/>
                <w:sz w:val="26"/>
                <w:szCs w:val="26"/>
              </w:rPr>
              <w:t>- развитие сельскохозяйственного производства и повышение его эффективности, расширение ранка сельскохозяйственной продукции, сырья и продовольствия;</w:t>
            </w:r>
          </w:p>
          <w:p w:rsidR="0030030B" w:rsidRPr="00671EEA" w:rsidRDefault="0030030B" w:rsidP="00D93A79">
            <w:pPr>
              <w:spacing w:after="0" w:line="240" w:lineRule="auto"/>
              <w:rPr>
                <w:rFonts w:ascii="Times New Roman" w:hAnsi="Times New Roman" w:cs="Times New Roman"/>
                <w:sz w:val="26"/>
                <w:szCs w:val="26"/>
              </w:rPr>
            </w:pPr>
            <w:r w:rsidRPr="00671EEA">
              <w:rPr>
                <w:rFonts w:ascii="Times New Roman" w:hAnsi="Times New Roman" w:cs="Times New Roman"/>
                <w:sz w:val="26"/>
                <w:szCs w:val="26"/>
              </w:rPr>
              <w:t>- создание условий для развития предпринимательства, в том числе в производственной сфере, на территории Красногорского района;</w:t>
            </w:r>
          </w:p>
          <w:p w:rsidR="0030030B" w:rsidRPr="00671EEA" w:rsidRDefault="0030030B" w:rsidP="00D93A79">
            <w:pPr>
              <w:spacing w:after="0" w:line="240" w:lineRule="auto"/>
              <w:rPr>
                <w:rFonts w:ascii="Times New Roman" w:hAnsi="Times New Roman" w:cs="Times New Roman"/>
                <w:sz w:val="26"/>
                <w:szCs w:val="26"/>
              </w:rPr>
            </w:pPr>
            <w:r w:rsidRPr="00671EEA">
              <w:rPr>
                <w:rFonts w:ascii="Times New Roman" w:hAnsi="Times New Roman" w:cs="Times New Roman"/>
                <w:sz w:val="26"/>
                <w:szCs w:val="26"/>
              </w:rPr>
              <w:t>- развитие потребительского рынка на территории района, повышение качества и доступности услуг общественного питания;</w:t>
            </w:r>
          </w:p>
          <w:p w:rsidR="0030030B" w:rsidRPr="00671EEA" w:rsidRDefault="0030030B" w:rsidP="00D93A79">
            <w:pPr>
              <w:spacing w:after="0" w:line="240" w:lineRule="auto"/>
              <w:rPr>
                <w:rFonts w:ascii="Times New Roman" w:hAnsi="Times New Roman" w:cs="Times New Roman"/>
                <w:sz w:val="26"/>
                <w:szCs w:val="26"/>
              </w:rPr>
            </w:pPr>
            <w:r w:rsidRPr="00671EEA">
              <w:rPr>
                <w:rFonts w:ascii="Times New Roman" w:hAnsi="Times New Roman" w:cs="Times New Roman"/>
                <w:sz w:val="26"/>
                <w:szCs w:val="26"/>
              </w:rPr>
              <w:t>- формирование благоприятного инвестиционного климата, позволяющего учитывать приток инвестиций на территорию Красногорского района в интересах его устойчивого социально - экономического развития.</w:t>
            </w:r>
          </w:p>
        </w:tc>
      </w:tr>
    </w:tbl>
    <w:p w:rsidR="0030030B" w:rsidRPr="00671EEA" w:rsidRDefault="0030030B" w:rsidP="00D93A79">
      <w:pPr>
        <w:pStyle w:val="Style3"/>
        <w:widowControl/>
        <w:spacing w:line="240" w:lineRule="auto"/>
        <w:ind w:firstLine="854"/>
        <w:rPr>
          <w:rStyle w:val="FontStyle87"/>
          <w:sz w:val="26"/>
          <w:szCs w:val="26"/>
        </w:rPr>
      </w:pPr>
      <w:r w:rsidRPr="00671EEA">
        <w:rPr>
          <w:rStyle w:val="FontStyle87"/>
          <w:sz w:val="26"/>
          <w:szCs w:val="26"/>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170,0 тыс. рублей, на 2023 год в сумме 170,0 тыс. рублей, на 2024 год в сумме 170,0 тыс. рублей.</w:t>
      </w:r>
    </w:p>
    <w:p w:rsidR="0030030B" w:rsidRPr="00671EEA" w:rsidRDefault="0030030B" w:rsidP="00D93A79">
      <w:pPr>
        <w:pStyle w:val="Style3"/>
        <w:widowControl/>
        <w:spacing w:line="240" w:lineRule="auto"/>
        <w:ind w:right="29" w:firstLine="850"/>
        <w:rPr>
          <w:rStyle w:val="FontStyle87"/>
          <w:sz w:val="26"/>
          <w:szCs w:val="26"/>
        </w:rPr>
      </w:pPr>
      <w:r w:rsidRPr="00671EEA">
        <w:rPr>
          <w:rStyle w:val="FontStyle87"/>
          <w:sz w:val="26"/>
          <w:szCs w:val="26"/>
        </w:rPr>
        <w:t>Указанные расходы распределены в структуре подпрограмм следующим образом:</w:t>
      </w:r>
    </w:p>
    <w:p w:rsidR="0030030B" w:rsidRPr="00671EEA" w:rsidRDefault="0030030B" w:rsidP="00D93A79">
      <w:pPr>
        <w:pStyle w:val="Style60"/>
        <w:widowControl/>
        <w:tabs>
          <w:tab w:val="left" w:pos="1128"/>
        </w:tabs>
        <w:spacing w:line="240" w:lineRule="auto"/>
        <w:ind w:left="850" w:right="38" w:firstLine="0"/>
        <w:jc w:val="center"/>
        <w:rPr>
          <w:rStyle w:val="FontStyle88"/>
          <w:sz w:val="26"/>
          <w:szCs w:val="26"/>
          <w:highlight w:val="yellow"/>
        </w:rPr>
      </w:pPr>
      <w:r w:rsidRPr="00671EEA">
        <w:rPr>
          <w:rStyle w:val="FontStyle88"/>
          <w:sz w:val="26"/>
          <w:szCs w:val="26"/>
        </w:rPr>
        <w:t>051 подпрограмма «Развитие сельского хозяйства и расширение рынка сельскохозяйственной продукции»</w:t>
      </w:r>
    </w:p>
    <w:p w:rsidR="0030030B" w:rsidRPr="00671EEA" w:rsidRDefault="0030030B" w:rsidP="00D93A79">
      <w:pPr>
        <w:pStyle w:val="Style3"/>
        <w:widowControl/>
        <w:spacing w:line="240" w:lineRule="auto"/>
        <w:ind w:firstLine="854"/>
        <w:rPr>
          <w:rStyle w:val="FontStyle87"/>
          <w:sz w:val="26"/>
          <w:szCs w:val="26"/>
        </w:rPr>
      </w:pPr>
      <w:r w:rsidRPr="00671EEA">
        <w:rPr>
          <w:rStyle w:val="FontStyle87"/>
          <w:sz w:val="26"/>
          <w:szCs w:val="26"/>
        </w:rPr>
        <w:t>Бюджетные ассигнования запланированы на 2022 год в сумме 160,0 тыс. рублей, на 2023 год в сумме 160,0 тыс. рублей и на 2024 год в сумме 160,0 тыс. рублей.</w:t>
      </w:r>
    </w:p>
    <w:p w:rsidR="0030030B" w:rsidRPr="00671EEA" w:rsidRDefault="0030030B" w:rsidP="00D93A79">
      <w:pPr>
        <w:pStyle w:val="Style3"/>
        <w:widowControl/>
        <w:spacing w:line="240" w:lineRule="auto"/>
        <w:ind w:left="888" w:firstLine="0"/>
        <w:rPr>
          <w:rStyle w:val="FontStyle87"/>
          <w:sz w:val="26"/>
          <w:szCs w:val="26"/>
        </w:rPr>
      </w:pPr>
      <w:r w:rsidRPr="00671EEA">
        <w:rPr>
          <w:rStyle w:val="FontStyle87"/>
          <w:sz w:val="26"/>
          <w:szCs w:val="26"/>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2"/>
        <w:gridCol w:w="1430"/>
        <w:gridCol w:w="1181"/>
        <w:gridCol w:w="1181"/>
        <w:gridCol w:w="1181"/>
      </w:tblGrid>
      <w:tr w:rsidR="0030030B" w:rsidTr="003E27DE">
        <w:tc>
          <w:tcPr>
            <w:tcW w:w="523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2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2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2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307"/>
        </w:trPr>
        <w:tc>
          <w:tcPr>
            <w:tcW w:w="5230"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320"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160,0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160,0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160,0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160,0</w:t>
            </w:r>
          </w:p>
        </w:tc>
      </w:tr>
      <w:tr w:rsidR="0030030B" w:rsidTr="003E27DE">
        <w:trPr>
          <w:trHeight w:val="642"/>
        </w:trPr>
        <w:tc>
          <w:tcPr>
            <w:tcW w:w="5230" w:type="dxa"/>
            <w:vAlign w:val="center"/>
          </w:tcPr>
          <w:p w:rsidR="0030030B" w:rsidRPr="00671EEA" w:rsidRDefault="0030030B" w:rsidP="00D93A79">
            <w:pPr>
              <w:spacing w:after="0" w:line="240" w:lineRule="auto"/>
              <w:jc w:val="both"/>
              <w:rPr>
                <w:rStyle w:val="FontStyle87"/>
                <w:sz w:val="22"/>
                <w:szCs w:val="22"/>
              </w:rPr>
            </w:pPr>
            <w:r w:rsidRPr="00671EEA">
              <w:rPr>
                <w:rFonts w:ascii="Times New Roman" w:hAnsi="Times New Roman" w:cs="Times New Roman"/>
                <w:b/>
                <w:bCs/>
              </w:rPr>
              <w:t>Мероприятия по проведению конкурсов ,смотров, семинаров и совещаний  в области сельского хозяйства</w:t>
            </w:r>
          </w:p>
        </w:tc>
        <w:tc>
          <w:tcPr>
            <w:tcW w:w="132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160,0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160,0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160,0</w:t>
            </w:r>
          </w:p>
        </w:tc>
        <w:tc>
          <w:tcPr>
            <w:tcW w:w="122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160,0</w:t>
            </w:r>
          </w:p>
        </w:tc>
      </w:tr>
    </w:tbl>
    <w:p w:rsidR="0030030B" w:rsidRPr="00003B33" w:rsidRDefault="0030030B" w:rsidP="00D93A79">
      <w:pPr>
        <w:pStyle w:val="Style60"/>
        <w:widowControl/>
        <w:tabs>
          <w:tab w:val="left" w:pos="1094"/>
        </w:tabs>
        <w:spacing w:line="240" w:lineRule="auto"/>
        <w:ind w:left="850" w:right="43" w:firstLine="0"/>
        <w:jc w:val="center"/>
        <w:rPr>
          <w:rStyle w:val="FontStyle88"/>
          <w:highlight w:val="yellow"/>
        </w:rPr>
      </w:pPr>
      <w:r w:rsidRPr="00003B33">
        <w:rPr>
          <w:rStyle w:val="FontStyle88"/>
        </w:rPr>
        <w:t>052 подпрограмма «Создание условий для развития предпринимательства</w:t>
      </w:r>
      <w:r>
        <w:rPr>
          <w:rStyle w:val="FontStyle88"/>
        </w:rPr>
        <w:t>»</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10,0 тыс. рублей, на 2023 год в сумме 10,0 тыс. рублей и на 2024 год в сумме 10,0 тыс. 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1430"/>
        <w:gridCol w:w="1170"/>
        <w:gridCol w:w="1170"/>
        <w:gridCol w:w="1170"/>
      </w:tblGrid>
      <w:tr w:rsidR="0030030B" w:rsidTr="003E27DE">
        <w:tc>
          <w:tcPr>
            <w:tcW w:w="5233"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27"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252"/>
        </w:trPr>
        <w:tc>
          <w:tcPr>
            <w:tcW w:w="5233"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320"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10,0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10,0</w:t>
            </w:r>
          </w:p>
        </w:tc>
        <w:tc>
          <w:tcPr>
            <w:tcW w:w="1227"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10,0</w:t>
            </w:r>
          </w:p>
        </w:tc>
      </w:tr>
      <w:tr w:rsidR="0030030B" w:rsidTr="003E27DE">
        <w:trPr>
          <w:trHeight w:val="410"/>
        </w:trPr>
        <w:tc>
          <w:tcPr>
            <w:tcW w:w="5233" w:type="dxa"/>
            <w:vAlign w:val="center"/>
          </w:tcPr>
          <w:p w:rsidR="0030030B" w:rsidRPr="00671EEA" w:rsidRDefault="0030030B" w:rsidP="00D93A79">
            <w:pPr>
              <w:pStyle w:val="Style25"/>
              <w:widowControl/>
              <w:spacing w:line="240" w:lineRule="auto"/>
              <w:ind w:left="34" w:firstLine="0"/>
              <w:rPr>
                <w:rStyle w:val="FontStyle87"/>
                <w:sz w:val="22"/>
                <w:szCs w:val="22"/>
              </w:rPr>
            </w:pPr>
            <w:r w:rsidRPr="00671EEA">
              <w:rPr>
                <w:b/>
                <w:bCs/>
                <w:sz w:val="22"/>
                <w:szCs w:val="22"/>
              </w:rPr>
              <w:t>Мероприятия по поддержке и развитию малого и среднего предпринимательства (</w:t>
            </w:r>
            <w:r w:rsidRPr="00671EEA">
              <w:rPr>
                <w:rStyle w:val="FontStyle87"/>
                <w:b/>
                <w:sz w:val="22"/>
                <w:szCs w:val="22"/>
              </w:rPr>
              <w:t xml:space="preserve">на организацию и проведение районных </w:t>
            </w:r>
            <w:r w:rsidRPr="00671EEA">
              <w:rPr>
                <w:rStyle w:val="FontStyle87"/>
                <w:b/>
                <w:sz w:val="22"/>
                <w:szCs w:val="22"/>
              </w:rPr>
              <w:lastRenderedPageBreak/>
              <w:t>мероприятий, направленных на повышение престижа работы в малом предпринимательстве, содействие для участия субъектов малого предпринимательства в выставках, ярмарках и поощрение лучших предпринимателей</w:t>
            </w:r>
            <w:r w:rsidRPr="00671EEA">
              <w:rPr>
                <w:rStyle w:val="FontStyle87"/>
                <w:b/>
                <w:i/>
                <w:sz w:val="22"/>
                <w:szCs w:val="22"/>
              </w:rPr>
              <w:t xml:space="preserve"> )</w:t>
            </w:r>
          </w:p>
        </w:tc>
        <w:tc>
          <w:tcPr>
            <w:tcW w:w="1320"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lastRenderedPageBreak/>
              <w:t>10,0</w:t>
            </w:r>
          </w:p>
        </w:tc>
        <w:tc>
          <w:tcPr>
            <w:tcW w:w="1227"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10,0</w:t>
            </w:r>
          </w:p>
        </w:tc>
        <w:tc>
          <w:tcPr>
            <w:tcW w:w="1227"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10,0</w:t>
            </w:r>
          </w:p>
        </w:tc>
        <w:tc>
          <w:tcPr>
            <w:tcW w:w="1227"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10,0</w:t>
            </w:r>
          </w:p>
        </w:tc>
      </w:tr>
    </w:tbl>
    <w:p w:rsidR="0030030B" w:rsidRDefault="0030030B" w:rsidP="00D93A79">
      <w:pPr>
        <w:pStyle w:val="Style25"/>
        <w:widowControl/>
        <w:spacing w:line="240" w:lineRule="auto"/>
        <w:rPr>
          <w:sz w:val="22"/>
          <w:szCs w:val="22"/>
        </w:rPr>
      </w:pPr>
    </w:p>
    <w:p w:rsidR="0030030B" w:rsidRPr="00671EEA" w:rsidRDefault="0030030B" w:rsidP="00D93A79">
      <w:pPr>
        <w:pStyle w:val="Style25"/>
        <w:widowControl/>
        <w:spacing w:line="240" w:lineRule="auto"/>
        <w:jc w:val="center"/>
        <w:rPr>
          <w:rStyle w:val="FontStyle88"/>
          <w:sz w:val="26"/>
          <w:szCs w:val="26"/>
          <w:highlight w:val="green"/>
        </w:rPr>
      </w:pPr>
      <w:r w:rsidRPr="00671EEA">
        <w:rPr>
          <w:rStyle w:val="FontStyle88"/>
          <w:sz w:val="26"/>
          <w:szCs w:val="26"/>
        </w:rPr>
        <w:t>06. Муниципальная программа «Безопасность»</w:t>
      </w:r>
    </w:p>
    <w:p w:rsidR="0030030B" w:rsidRPr="00671EEA" w:rsidRDefault="0030030B" w:rsidP="00D93A79">
      <w:pPr>
        <w:pStyle w:val="Style3"/>
        <w:widowControl/>
        <w:spacing w:line="240" w:lineRule="auto"/>
        <w:rPr>
          <w:rStyle w:val="FontStyle87"/>
          <w:sz w:val="26"/>
          <w:szCs w:val="26"/>
        </w:rPr>
      </w:pPr>
      <w:r w:rsidRPr="00671EEA">
        <w:rPr>
          <w:rStyle w:val="FontStyle87"/>
          <w:sz w:val="26"/>
          <w:szCs w:val="26"/>
        </w:rPr>
        <w:t>Муниципальная программа «Безопасность» утверждена постановлением Администрации МО «Красногорский район» от 17 ноября 2014 года № 1029, постановлением Администрации МО «Красногорский район» от 23 июня 2020 года № 329 продлена до 2024 года.</w:t>
      </w:r>
    </w:p>
    <w:p w:rsidR="0030030B" w:rsidRPr="00671EEA" w:rsidRDefault="0030030B" w:rsidP="00D93A79">
      <w:pPr>
        <w:pStyle w:val="Style3"/>
        <w:widowControl/>
        <w:spacing w:line="240" w:lineRule="auto"/>
        <w:ind w:firstLine="850"/>
        <w:rPr>
          <w:rStyle w:val="FontStyle87"/>
          <w:sz w:val="26"/>
          <w:szCs w:val="26"/>
        </w:rPr>
      </w:pPr>
      <w:r w:rsidRPr="00671EEA">
        <w:rPr>
          <w:rStyle w:val="FontStyle87"/>
          <w:sz w:val="26"/>
          <w:szCs w:val="26"/>
        </w:rPr>
        <w:t xml:space="preserve">Ответственные исполнители муниципальной программы </w:t>
      </w:r>
    </w:p>
    <w:p w:rsidR="0030030B" w:rsidRPr="00671EEA" w:rsidRDefault="0030030B" w:rsidP="00D93A79">
      <w:pPr>
        <w:pStyle w:val="Style3"/>
        <w:widowControl/>
        <w:spacing w:line="240" w:lineRule="auto"/>
        <w:ind w:firstLine="850"/>
        <w:rPr>
          <w:rStyle w:val="FontStyle87"/>
          <w:sz w:val="26"/>
          <w:szCs w:val="26"/>
        </w:rPr>
      </w:pPr>
      <w:r w:rsidRPr="00671EEA">
        <w:rPr>
          <w:rStyle w:val="FontStyle87"/>
          <w:sz w:val="26"/>
          <w:szCs w:val="26"/>
        </w:rPr>
        <w:t>– отдел по делам семьи, демографии и охране прав детства Администрации МО «Муниципальный округ Красногорский район Удмуртской Республики»;</w:t>
      </w:r>
    </w:p>
    <w:p w:rsidR="0030030B" w:rsidRPr="00671EEA" w:rsidRDefault="0030030B" w:rsidP="00D93A79">
      <w:pPr>
        <w:pStyle w:val="Style3"/>
        <w:widowControl/>
        <w:spacing w:line="240" w:lineRule="auto"/>
        <w:ind w:firstLine="850"/>
        <w:rPr>
          <w:rStyle w:val="FontStyle87"/>
          <w:sz w:val="26"/>
          <w:szCs w:val="26"/>
        </w:rPr>
      </w:pPr>
      <w:r w:rsidRPr="00671EEA">
        <w:rPr>
          <w:rStyle w:val="FontStyle87"/>
          <w:sz w:val="26"/>
          <w:szCs w:val="26"/>
        </w:rPr>
        <w:t>- отдел ГО ЧС и мобилизационной работы Администрации МО «Муниципальный округ Красногорский район Удмуртской Республики»;</w:t>
      </w:r>
    </w:p>
    <w:p w:rsidR="0030030B" w:rsidRPr="00671EEA" w:rsidRDefault="0030030B" w:rsidP="00D93A79">
      <w:pPr>
        <w:pStyle w:val="Style3"/>
        <w:widowControl/>
        <w:spacing w:line="240" w:lineRule="auto"/>
        <w:ind w:firstLine="850"/>
        <w:rPr>
          <w:rStyle w:val="FontStyle87"/>
          <w:sz w:val="26"/>
          <w:szCs w:val="26"/>
        </w:rPr>
      </w:pPr>
      <w:r w:rsidRPr="00671EEA">
        <w:rPr>
          <w:rStyle w:val="FontStyle87"/>
          <w:sz w:val="26"/>
          <w:szCs w:val="26"/>
        </w:rPr>
        <w:t>-отдел культуры, спорта и молодежной политики Администрации МО «Муниципальный округ Красногорский район Удмуртской Республики»;</w:t>
      </w:r>
    </w:p>
    <w:p w:rsidR="0030030B" w:rsidRPr="00671EEA" w:rsidRDefault="0030030B" w:rsidP="00D93A79">
      <w:pPr>
        <w:pStyle w:val="Style3"/>
        <w:widowControl/>
        <w:spacing w:line="240" w:lineRule="auto"/>
        <w:ind w:firstLine="850"/>
        <w:rPr>
          <w:rStyle w:val="FontStyle87"/>
          <w:sz w:val="26"/>
          <w:szCs w:val="26"/>
        </w:rPr>
      </w:pPr>
      <w:r w:rsidRPr="00671EEA">
        <w:rPr>
          <w:rStyle w:val="FontStyle87"/>
          <w:sz w:val="26"/>
          <w:szCs w:val="26"/>
        </w:rPr>
        <w:t>- комиссия по делам несовершеннолетних и защите их прав.</w:t>
      </w:r>
    </w:p>
    <w:p w:rsidR="0030030B" w:rsidRPr="00671EEA" w:rsidRDefault="0030030B" w:rsidP="00D93A79">
      <w:pPr>
        <w:pStyle w:val="Style3"/>
        <w:widowControl/>
        <w:spacing w:line="240" w:lineRule="auto"/>
        <w:ind w:right="58" w:firstLine="859"/>
        <w:rPr>
          <w:rStyle w:val="FontStyle87"/>
          <w:sz w:val="26"/>
          <w:szCs w:val="26"/>
        </w:rPr>
      </w:pPr>
      <w:r w:rsidRPr="00671EEA">
        <w:rPr>
          <w:rStyle w:val="FontStyle87"/>
          <w:sz w:val="26"/>
          <w:szCs w:val="26"/>
        </w:rPr>
        <w:t>Целью муниципальной программы является обеспечение безопасности жизнедеятельности населения Красногорского района; профилактика преступлений, правонарушений, социального сиротства, терроризма и экстремизма, стабилизация и развитие межнациональных отношений на территории Красногорского района.</w:t>
      </w:r>
      <w:r w:rsidRPr="00671EEA">
        <w:rPr>
          <w:rStyle w:val="FontStyle87"/>
          <w:sz w:val="26"/>
          <w:szCs w:val="26"/>
          <w:vertAlign w:val="subscript"/>
        </w:rPr>
        <w:t xml:space="preserve">                                                                  </w:t>
      </w:r>
    </w:p>
    <w:p w:rsidR="0030030B" w:rsidRPr="00671EEA" w:rsidRDefault="0030030B" w:rsidP="00D93A79">
      <w:pPr>
        <w:pStyle w:val="Style3"/>
        <w:widowControl/>
        <w:spacing w:line="240" w:lineRule="auto"/>
        <w:ind w:firstLine="854"/>
        <w:rPr>
          <w:rStyle w:val="FontStyle87"/>
          <w:sz w:val="26"/>
          <w:szCs w:val="26"/>
        </w:rPr>
      </w:pPr>
      <w:r w:rsidRPr="00671EEA">
        <w:rPr>
          <w:rStyle w:val="FontStyle87"/>
          <w:sz w:val="26"/>
          <w:szCs w:val="26"/>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1 825,0 тыс. рублей, на 2023 год в сумме 1 825,0 тыс.рублей, на 2024 год в сумме 1 825,0 тыс.рублей.</w:t>
      </w:r>
    </w:p>
    <w:p w:rsidR="0030030B" w:rsidRPr="00671EEA" w:rsidRDefault="0030030B" w:rsidP="00D93A79">
      <w:pPr>
        <w:pStyle w:val="Style3"/>
        <w:widowControl/>
        <w:spacing w:line="240" w:lineRule="auto"/>
        <w:ind w:right="29" w:firstLine="850"/>
        <w:rPr>
          <w:rStyle w:val="FontStyle87"/>
          <w:sz w:val="26"/>
          <w:szCs w:val="26"/>
        </w:rPr>
      </w:pPr>
      <w:r w:rsidRPr="00671EEA">
        <w:rPr>
          <w:rStyle w:val="FontStyle87"/>
          <w:sz w:val="26"/>
          <w:szCs w:val="26"/>
        </w:rPr>
        <w:t>Указанные расходы распределены в структуре подпрограмм следующим образом:</w:t>
      </w:r>
    </w:p>
    <w:p w:rsidR="0030030B" w:rsidRPr="00671EEA" w:rsidRDefault="0030030B" w:rsidP="00D93A79">
      <w:pPr>
        <w:pStyle w:val="Style25"/>
        <w:widowControl/>
        <w:spacing w:line="240" w:lineRule="auto"/>
        <w:ind w:firstLine="850"/>
        <w:jc w:val="center"/>
        <w:rPr>
          <w:rStyle w:val="FontStyle88"/>
          <w:sz w:val="26"/>
          <w:szCs w:val="26"/>
          <w:highlight w:val="yellow"/>
        </w:rPr>
      </w:pPr>
      <w:r w:rsidRPr="00671EEA">
        <w:rPr>
          <w:rStyle w:val="FontStyle88"/>
          <w:sz w:val="26"/>
          <w:szCs w:val="26"/>
        </w:rPr>
        <w:t>061 подпрограмма «Предупреждение и ликвидация последствий чрезвычайных ситуаций, реализация мер пожарной безопасности»</w:t>
      </w:r>
    </w:p>
    <w:p w:rsidR="0030030B" w:rsidRPr="00671EEA" w:rsidRDefault="0030030B" w:rsidP="00D93A79">
      <w:pPr>
        <w:pStyle w:val="Style3"/>
        <w:widowControl/>
        <w:spacing w:line="240" w:lineRule="auto"/>
        <w:ind w:firstLine="854"/>
        <w:rPr>
          <w:rStyle w:val="FontStyle87"/>
          <w:sz w:val="26"/>
          <w:szCs w:val="26"/>
        </w:rPr>
      </w:pPr>
      <w:r w:rsidRPr="00671EEA">
        <w:rPr>
          <w:rStyle w:val="FontStyle87"/>
          <w:sz w:val="26"/>
          <w:szCs w:val="26"/>
        </w:rPr>
        <w:t>Бюджетные ассигнования запланированы на 2022 год в сумме 1 755,0 тыс.рублей, на 2023 год в сумме 1 755,0 тыс.рублей и на 2024 год в сумме 1 755,0 тыс.рублей.</w:t>
      </w:r>
    </w:p>
    <w:p w:rsidR="0030030B" w:rsidRPr="00671EEA" w:rsidRDefault="0030030B" w:rsidP="00D93A79">
      <w:pPr>
        <w:pStyle w:val="Style3"/>
        <w:widowControl/>
        <w:spacing w:line="240" w:lineRule="auto"/>
        <w:ind w:left="888" w:firstLine="0"/>
        <w:rPr>
          <w:rStyle w:val="FontStyle87"/>
          <w:sz w:val="26"/>
          <w:szCs w:val="26"/>
        </w:rPr>
      </w:pPr>
      <w:r w:rsidRPr="00671EEA">
        <w:rPr>
          <w:rStyle w:val="FontStyle87"/>
          <w:sz w:val="26"/>
          <w:szCs w:val="26"/>
        </w:rPr>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1430"/>
        <w:gridCol w:w="1210"/>
        <w:gridCol w:w="1210"/>
        <w:gridCol w:w="1210"/>
      </w:tblGrid>
      <w:tr w:rsidR="0030030B" w:rsidTr="003E27DE">
        <w:tc>
          <w:tcPr>
            <w:tcW w:w="5045"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415"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370"/>
        </w:trPr>
        <w:tc>
          <w:tcPr>
            <w:tcW w:w="5045"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415"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1 273,0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1 755,0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1 755,0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1 755,0</w:t>
            </w:r>
          </w:p>
        </w:tc>
      </w:tr>
      <w:tr w:rsidR="0030030B" w:rsidTr="003E27DE">
        <w:trPr>
          <w:trHeight w:val="482"/>
        </w:trPr>
        <w:tc>
          <w:tcPr>
            <w:tcW w:w="5045" w:type="dxa"/>
            <w:vAlign w:val="center"/>
          </w:tcPr>
          <w:p w:rsidR="0030030B" w:rsidRPr="00671EEA" w:rsidRDefault="0030030B" w:rsidP="00D93A79">
            <w:pPr>
              <w:spacing w:after="0" w:line="240" w:lineRule="auto"/>
              <w:jc w:val="both"/>
              <w:rPr>
                <w:rStyle w:val="FontStyle87"/>
                <w:sz w:val="22"/>
                <w:szCs w:val="22"/>
                <w:highlight w:val="yellow"/>
              </w:rPr>
            </w:pPr>
            <w:r w:rsidRPr="00671EEA">
              <w:rPr>
                <w:rStyle w:val="FontStyle87"/>
                <w:sz w:val="22"/>
                <w:szCs w:val="22"/>
              </w:rPr>
              <w:t>Предупреждение и ликвидация последствий чрезвычайных ситуаций, реализация мер пожарной безопасности</w:t>
            </w:r>
          </w:p>
        </w:tc>
        <w:tc>
          <w:tcPr>
            <w:tcW w:w="1415"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1 273,0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1 755,0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1 755,0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1 755,0</w:t>
            </w:r>
          </w:p>
        </w:tc>
      </w:tr>
    </w:tbl>
    <w:p w:rsidR="0030030B" w:rsidRPr="00886114" w:rsidRDefault="0030030B" w:rsidP="00D93A79">
      <w:pPr>
        <w:pStyle w:val="Style25"/>
        <w:widowControl/>
        <w:spacing w:line="240" w:lineRule="auto"/>
        <w:ind w:firstLine="850"/>
        <w:jc w:val="center"/>
        <w:rPr>
          <w:rStyle w:val="FontStyle88"/>
        </w:rPr>
      </w:pPr>
      <w:r w:rsidRPr="00886114">
        <w:rPr>
          <w:rStyle w:val="FontStyle88"/>
        </w:rPr>
        <w:t xml:space="preserve">062 подпрограмма «Профилактика правонарушений в </w:t>
      </w:r>
      <w:r>
        <w:rPr>
          <w:rStyle w:val="FontStyle88"/>
        </w:rPr>
        <w:t xml:space="preserve">муниципальном образовании «Муниципальный округ </w:t>
      </w:r>
      <w:r w:rsidRPr="00886114">
        <w:rPr>
          <w:rStyle w:val="FontStyle88"/>
        </w:rPr>
        <w:t>Красногорск</w:t>
      </w:r>
      <w:r>
        <w:rPr>
          <w:rStyle w:val="FontStyle88"/>
        </w:rPr>
        <w:t>ий</w:t>
      </w:r>
      <w:r w:rsidRPr="00886114">
        <w:rPr>
          <w:rStyle w:val="FontStyle88"/>
        </w:rPr>
        <w:t xml:space="preserve"> район</w:t>
      </w:r>
      <w:r>
        <w:rPr>
          <w:rStyle w:val="FontStyle88"/>
        </w:rPr>
        <w:t xml:space="preserve"> Удмуртской Республики</w:t>
      </w:r>
      <w:r w:rsidRPr="00886114">
        <w:rPr>
          <w:rStyle w:val="FontStyle88"/>
        </w:rPr>
        <w:t>»</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60,0 тыс.рублей, на 2023 год в сумме 60,0 тыс.рублей и на 2024 год в сумме 60,0 тыс.рублей.</w:t>
      </w:r>
    </w:p>
    <w:p w:rsidR="0030030B" w:rsidRDefault="0030030B" w:rsidP="00D93A79">
      <w:pPr>
        <w:pStyle w:val="Style3"/>
        <w:widowControl/>
        <w:spacing w:line="240" w:lineRule="auto"/>
        <w:ind w:left="888" w:firstLine="0"/>
        <w:rPr>
          <w:rStyle w:val="FontStyle87"/>
        </w:rPr>
      </w:pPr>
      <w:r>
        <w:rPr>
          <w:rStyle w:val="FontStyle87"/>
        </w:rPr>
        <w:lastRenderedPageBreak/>
        <w:t>В рамках подпрограммы предусмотрены следующие расходы:</w:t>
      </w:r>
    </w:p>
    <w:p w:rsidR="0030030B" w:rsidRDefault="0030030B"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1430"/>
        <w:gridCol w:w="1209"/>
        <w:gridCol w:w="1209"/>
        <w:gridCol w:w="1209"/>
      </w:tblGrid>
      <w:tr w:rsidR="0030030B" w:rsidRPr="00671EEA" w:rsidTr="003E27DE">
        <w:tc>
          <w:tcPr>
            <w:tcW w:w="5045"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415"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RPr="00671EEA" w:rsidTr="003E27DE">
        <w:trPr>
          <w:trHeight w:val="292"/>
        </w:trPr>
        <w:tc>
          <w:tcPr>
            <w:tcW w:w="5045"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415"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50,0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60,0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60,0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60,0</w:t>
            </w:r>
          </w:p>
        </w:tc>
      </w:tr>
      <w:tr w:rsidR="0030030B" w:rsidRPr="00671EEA" w:rsidTr="003E27DE">
        <w:trPr>
          <w:trHeight w:val="482"/>
        </w:trPr>
        <w:tc>
          <w:tcPr>
            <w:tcW w:w="5045" w:type="dxa"/>
            <w:vAlign w:val="center"/>
          </w:tcPr>
          <w:p w:rsidR="0030030B" w:rsidRPr="00671EEA" w:rsidRDefault="0030030B" w:rsidP="00D93A79">
            <w:pPr>
              <w:spacing w:after="0" w:line="240" w:lineRule="auto"/>
              <w:jc w:val="center"/>
              <w:rPr>
                <w:rStyle w:val="FontStyle87"/>
                <w:sz w:val="22"/>
                <w:szCs w:val="22"/>
              </w:rPr>
            </w:pPr>
            <w:r w:rsidRPr="00671EEA">
              <w:rPr>
                <w:rFonts w:ascii="Times New Roman" w:hAnsi="Times New Roman" w:cs="Times New Roman"/>
                <w:b/>
                <w:bCs/>
              </w:rPr>
              <w:t>Профилактика  правонарушений в Красногорском районе</w:t>
            </w:r>
          </w:p>
        </w:tc>
        <w:tc>
          <w:tcPr>
            <w:tcW w:w="1415"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50,0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60,0</w:t>
            </w:r>
          </w:p>
        </w:tc>
      </w:tr>
    </w:tbl>
    <w:p w:rsidR="0030030B" w:rsidRPr="00886114" w:rsidRDefault="0030030B" w:rsidP="00D93A79">
      <w:pPr>
        <w:pStyle w:val="Style25"/>
        <w:widowControl/>
        <w:spacing w:line="240" w:lineRule="auto"/>
        <w:ind w:firstLine="850"/>
        <w:jc w:val="center"/>
        <w:rPr>
          <w:rStyle w:val="FontStyle88"/>
          <w:highlight w:val="yellow"/>
        </w:rPr>
      </w:pPr>
      <w:r w:rsidRPr="00886114">
        <w:rPr>
          <w:rStyle w:val="FontStyle88"/>
        </w:rPr>
        <w:t>063 подпрограмма «Гармонизация межэтнических отношений и участие в профилактике экстремизма и терроризма муниципального образования «Муниципальный округ Красногорский район Удмуртской Республики»</w:t>
      </w:r>
    </w:p>
    <w:p w:rsidR="0030030B" w:rsidRDefault="0030030B"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10,0 тыс. рублей, на 2023 год в сумме 10,0 тыс. рублей и на 2024 год в сумме 10,0 тыс.рублей.</w:t>
      </w:r>
    </w:p>
    <w:p w:rsidR="0030030B" w:rsidRDefault="0030030B"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30030B" w:rsidRDefault="0030030B" w:rsidP="00D93A79">
      <w:pPr>
        <w:pStyle w:val="Style25"/>
        <w:widowControl/>
        <w:spacing w:line="240" w:lineRule="auto"/>
        <w:ind w:left="874" w:firstLine="0"/>
        <w:jc w:val="left"/>
        <w:rPr>
          <w:rStyle w:val="FontStyle87"/>
        </w:rPr>
      </w:pPr>
      <w:r>
        <w:rPr>
          <w:rStyle w:val="FontStyle87"/>
        </w:rPr>
        <w:t xml:space="preserve">                                                                                                                        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1430"/>
        <w:gridCol w:w="1212"/>
        <w:gridCol w:w="1212"/>
        <w:gridCol w:w="1212"/>
      </w:tblGrid>
      <w:tr w:rsidR="0030030B" w:rsidTr="003E27DE">
        <w:tc>
          <w:tcPr>
            <w:tcW w:w="5045"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415"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58" w:type="dxa"/>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30030B" w:rsidTr="003E27DE">
        <w:trPr>
          <w:trHeight w:val="313"/>
        </w:trPr>
        <w:tc>
          <w:tcPr>
            <w:tcW w:w="5045"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ВСЕГО:</w:t>
            </w:r>
          </w:p>
        </w:tc>
        <w:tc>
          <w:tcPr>
            <w:tcW w:w="1415" w:type="dxa"/>
            <w:vAlign w:val="center"/>
          </w:tcPr>
          <w:p w:rsidR="0030030B" w:rsidRPr="00671EEA" w:rsidRDefault="0030030B" w:rsidP="00D93A79">
            <w:pPr>
              <w:pStyle w:val="Style3"/>
              <w:widowControl/>
              <w:spacing w:line="240" w:lineRule="auto"/>
              <w:ind w:firstLine="0"/>
              <w:jc w:val="center"/>
              <w:rPr>
                <w:rStyle w:val="FontStyle87"/>
                <w:b/>
                <w:sz w:val="22"/>
                <w:szCs w:val="22"/>
              </w:rPr>
            </w:pPr>
            <w:r w:rsidRPr="00671EEA">
              <w:rPr>
                <w:rStyle w:val="FontStyle87"/>
                <w:b/>
                <w:sz w:val="22"/>
                <w:szCs w:val="22"/>
              </w:rPr>
              <w:t>10,0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
                <w:bCs/>
              </w:rPr>
            </w:pPr>
            <w:r w:rsidRPr="00671EEA">
              <w:rPr>
                <w:rFonts w:ascii="Times New Roman" w:hAnsi="Times New Roman" w:cs="Times New Roman"/>
                <w:b/>
                <w:bCs/>
              </w:rPr>
              <w:t>10,0</w:t>
            </w:r>
          </w:p>
        </w:tc>
      </w:tr>
      <w:tr w:rsidR="0030030B" w:rsidTr="003E27DE">
        <w:trPr>
          <w:trHeight w:val="596"/>
        </w:trPr>
        <w:tc>
          <w:tcPr>
            <w:tcW w:w="5045" w:type="dxa"/>
            <w:vAlign w:val="center"/>
          </w:tcPr>
          <w:p w:rsidR="0030030B" w:rsidRPr="00671EEA" w:rsidRDefault="0030030B" w:rsidP="00D93A79">
            <w:pPr>
              <w:spacing w:after="0" w:line="240" w:lineRule="auto"/>
              <w:jc w:val="center"/>
              <w:rPr>
                <w:rStyle w:val="FontStyle87"/>
                <w:sz w:val="22"/>
                <w:szCs w:val="22"/>
              </w:rPr>
            </w:pPr>
            <w:r w:rsidRPr="00671EEA">
              <w:rPr>
                <w:rFonts w:ascii="Times New Roman" w:hAnsi="Times New Roman" w:cs="Times New Roman"/>
                <w:b/>
                <w:bCs/>
              </w:rPr>
              <w:t>Мероприятия по проведению профилактики экстремизма и терроризма</w:t>
            </w:r>
          </w:p>
        </w:tc>
        <w:tc>
          <w:tcPr>
            <w:tcW w:w="1415" w:type="dxa"/>
            <w:vAlign w:val="center"/>
          </w:tcPr>
          <w:p w:rsidR="0030030B" w:rsidRPr="00671EEA" w:rsidRDefault="0030030B" w:rsidP="00D93A79">
            <w:pPr>
              <w:pStyle w:val="Style3"/>
              <w:widowControl/>
              <w:spacing w:line="240" w:lineRule="auto"/>
              <w:ind w:firstLine="0"/>
              <w:jc w:val="center"/>
              <w:rPr>
                <w:rStyle w:val="FontStyle87"/>
                <w:sz w:val="22"/>
                <w:szCs w:val="22"/>
              </w:rPr>
            </w:pPr>
            <w:r w:rsidRPr="00671EEA">
              <w:rPr>
                <w:rStyle w:val="FontStyle87"/>
                <w:sz w:val="22"/>
                <w:szCs w:val="22"/>
              </w:rPr>
              <w:t>10,0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10,0</w:t>
            </w:r>
          </w:p>
        </w:tc>
        <w:tc>
          <w:tcPr>
            <w:tcW w:w="1258" w:type="dxa"/>
            <w:vAlign w:val="center"/>
          </w:tcPr>
          <w:p w:rsidR="0030030B" w:rsidRPr="00671EEA" w:rsidRDefault="0030030B" w:rsidP="00D93A79">
            <w:pPr>
              <w:spacing w:after="0" w:line="240" w:lineRule="auto"/>
              <w:jc w:val="center"/>
              <w:rPr>
                <w:rFonts w:ascii="Times New Roman" w:hAnsi="Times New Roman" w:cs="Times New Roman"/>
                <w:bCs/>
              </w:rPr>
            </w:pPr>
            <w:r w:rsidRPr="00671EEA">
              <w:rPr>
                <w:rFonts w:ascii="Times New Roman" w:hAnsi="Times New Roman" w:cs="Times New Roman"/>
                <w:bCs/>
              </w:rPr>
              <w:t>10,0</w:t>
            </w:r>
          </w:p>
        </w:tc>
      </w:tr>
    </w:tbl>
    <w:p w:rsidR="0030030B" w:rsidRDefault="0030030B" w:rsidP="00D93A79">
      <w:pPr>
        <w:pStyle w:val="af6"/>
        <w:ind w:left="0" w:firstLine="709"/>
        <w:jc w:val="both"/>
        <w:rPr>
          <w:sz w:val="26"/>
          <w:szCs w:val="26"/>
        </w:rPr>
      </w:pPr>
    </w:p>
    <w:p w:rsidR="00D90443" w:rsidRPr="00671EEA" w:rsidRDefault="00D90443" w:rsidP="00D93A79">
      <w:pPr>
        <w:keepNext/>
        <w:spacing w:after="0" w:line="240" w:lineRule="auto"/>
        <w:jc w:val="center"/>
        <w:rPr>
          <w:rFonts w:ascii="Times New Roman" w:hAnsi="Times New Roman" w:cs="Times New Roman"/>
          <w:b/>
          <w:sz w:val="26"/>
          <w:szCs w:val="26"/>
        </w:rPr>
      </w:pPr>
      <w:r w:rsidRPr="00671EEA">
        <w:rPr>
          <w:rFonts w:ascii="Times New Roman" w:hAnsi="Times New Roman" w:cs="Times New Roman"/>
          <w:b/>
          <w:sz w:val="26"/>
          <w:szCs w:val="26"/>
        </w:rPr>
        <w:t>07. Муниципальная программа «Содержание и развитие муниципального хозяйства МО «Муниципальный округ Красногорский район Удмуртской Республики»</w:t>
      </w:r>
    </w:p>
    <w:p w:rsidR="00D90443" w:rsidRPr="00671EEA" w:rsidRDefault="00D90443" w:rsidP="00D93A79">
      <w:pPr>
        <w:keepNext/>
        <w:spacing w:after="0" w:line="240" w:lineRule="auto"/>
        <w:jc w:val="both"/>
        <w:rPr>
          <w:rFonts w:ascii="Times New Roman" w:hAnsi="Times New Roman" w:cs="Times New Roman"/>
          <w:sz w:val="26"/>
          <w:szCs w:val="26"/>
        </w:rPr>
      </w:pPr>
      <w:r w:rsidRPr="00671EEA">
        <w:rPr>
          <w:rFonts w:ascii="Times New Roman" w:hAnsi="Times New Roman" w:cs="Times New Roman"/>
          <w:sz w:val="26"/>
          <w:szCs w:val="26"/>
        </w:rPr>
        <w:tab/>
        <w:t>Муниципальная программа «Содержание и развитие муниципального хозяйства муниципального образования «Муниципальный округ Красногорский район Удмуртской Республики» утверждена постановлением Администрации МО «Красногорский район» от 09 октября 2014 года № 882, постановлением Администрации МО «Красногорский район» от 21 февраля 2020 года № 99 продлена до 2024 года.</w:t>
      </w:r>
    </w:p>
    <w:p w:rsidR="00D90443" w:rsidRPr="00671EEA" w:rsidRDefault="00D90443" w:rsidP="00D93A79">
      <w:pPr>
        <w:pStyle w:val="Style25"/>
        <w:widowControl/>
        <w:spacing w:line="240" w:lineRule="auto"/>
        <w:ind w:firstLine="854"/>
        <w:rPr>
          <w:color w:val="000000"/>
          <w:sz w:val="26"/>
          <w:szCs w:val="26"/>
        </w:rPr>
      </w:pPr>
      <w:r w:rsidRPr="00671EEA">
        <w:rPr>
          <w:sz w:val="26"/>
          <w:szCs w:val="26"/>
        </w:rPr>
        <w:t>Ответственные исполнители муниципальной программы – отдел строительства и жилищно-коммунального хозяйства Администрации муниципального образования «Муниципальный округ Красногорский район Удмуртской Республики»</w:t>
      </w:r>
    </w:p>
    <w:p w:rsidR="00D90443" w:rsidRPr="00671EEA" w:rsidRDefault="00D90443" w:rsidP="00D93A79">
      <w:pPr>
        <w:pStyle w:val="Style25"/>
        <w:widowControl/>
        <w:spacing w:line="240" w:lineRule="auto"/>
        <w:rPr>
          <w:rStyle w:val="FontStyle87"/>
          <w:sz w:val="26"/>
          <w:szCs w:val="26"/>
        </w:rPr>
      </w:pPr>
      <w:r w:rsidRPr="00671EEA">
        <w:rPr>
          <w:rStyle w:val="FontStyle87"/>
          <w:sz w:val="26"/>
          <w:szCs w:val="26"/>
        </w:rPr>
        <w:t>Целью муниципальной программы является:</w:t>
      </w:r>
    </w:p>
    <w:p w:rsidR="00D90443" w:rsidRPr="00671EEA" w:rsidRDefault="00D90443" w:rsidP="00D93A79">
      <w:pPr>
        <w:pStyle w:val="Style25"/>
        <w:widowControl/>
        <w:spacing w:line="240" w:lineRule="auto"/>
        <w:rPr>
          <w:sz w:val="26"/>
          <w:szCs w:val="26"/>
        </w:rPr>
      </w:pPr>
      <w:r w:rsidRPr="00671EEA">
        <w:rPr>
          <w:sz w:val="26"/>
          <w:szCs w:val="26"/>
        </w:rPr>
        <w:t>-реализация целенаправленной градостроительной политики по формированию комфортной и безопасной для проживания в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rsidR="00D90443" w:rsidRPr="00671EEA" w:rsidRDefault="00D90443" w:rsidP="00D93A79">
      <w:pPr>
        <w:pStyle w:val="Style25"/>
        <w:widowControl/>
        <w:spacing w:line="240" w:lineRule="auto"/>
        <w:rPr>
          <w:sz w:val="26"/>
          <w:szCs w:val="26"/>
        </w:rPr>
      </w:pPr>
      <w:r w:rsidRPr="00671EEA">
        <w:rPr>
          <w:sz w:val="26"/>
          <w:szCs w:val="26"/>
        </w:rPr>
        <w:t>- создание безопасных и благоприятных условий проживания граждан в многоквартирных домах на территории муниципального образования «Муниципальный округ Красногорский район Удмуртской Республики», повышение качества жилищно-коммунальных услуг;</w:t>
      </w:r>
    </w:p>
    <w:p w:rsidR="00D90443" w:rsidRPr="00671EEA" w:rsidRDefault="00D90443" w:rsidP="00D93A79">
      <w:pPr>
        <w:pStyle w:val="Style25"/>
        <w:widowControl/>
        <w:spacing w:line="240" w:lineRule="auto"/>
        <w:rPr>
          <w:sz w:val="26"/>
          <w:szCs w:val="26"/>
        </w:rPr>
      </w:pPr>
      <w:r w:rsidRPr="00671EEA">
        <w:rPr>
          <w:sz w:val="26"/>
          <w:szCs w:val="26"/>
        </w:rPr>
        <w:t xml:space="preserve">-комплексное развитие систем коммунальной инфраструктуры, </w:t>
      </w:r>
      <w:r w:rsidRPr="00671EEA">
        <w:rPr>
          <w:color w:val="000000"/>
          <w:sz w:val="26"/>
          <w:szCs w:val="26"/>
        </w:rPr>
        <w:t xml:space="preserve">улучшение экологической ситуации на территории </w:t>
      </w:r>
      <w:r w:rsidRPr="00671EEA">
        <w:rPr>
          <w:sz w:val="26"/>
          <w:szCs w:val="26"/>
        </w:rPr>
        <w:t>муниципального образования</w:t>
      </w:r>
      <w:r w:rsidRPr="00671EEA">
        <w:rPr>
          <w:color w:val="000000"/>
          <w:sz w:val="26"/>
          <w:szCs w:val="26"/>
        </w:rPr>
        <w:t xml:space="preserve"> «Муниципальный округ Красногорский район Удмуртской Республики»</w:t>
      </w:r>
      <w:r w:rsidRPr="00671EEA">
        <w:rPr>
          <w:sz w:val="26"/>
          <w:szCs w:val="26"/>
        </w:rPr>
        <w:t>;</w:t>
      </w:r>
    </w:p>
    <w:p w:rsidR="00D90443" w:rsidRPr="00671EEA" w:rsidRDefault="00D90443" w:rsidP="00D93A79">
      <w:pPr>
        <w:pStyle w:val="Style25"/>
        <w:widowControl/>
        <w:spacing w:line="240" w:lineRule="auto"/>
        <w:rPr>
          <w:sz w:val="26"/>
          <w:szCs w:val="26"/>
        </w:rPr>
      </w:pPr>
      <w:r w:rsidRPr="00671EEA">
        <w:rPr>
          <w:sz w:val="26"/>
          <w:szCs w:val="26"/>
        </w:rPr>
        <w:t xml:space="preserve">- повышение качества окружающей среды за счет благоустройства территории муниципального образования «Муниципальный округ Красногорский </w:t>
      </w:r>
      <w:r w:rsidRPr="00671EEA">
        <w:rPr>
          <w:sz w:val="26"/>
          <w:szCs w:val="26"/>
        </w:rPr>
        <w:lastRenderedPageBreak/>
        <w:t>район Удмуртской Республики», обеспечения санитарно-эпидемиологического благополучия жителей и экологической безопасности;</w:t>
      </w:r>
    </w:p>
    <w:p w:rsidR="00D90443" w:rsidRPr="00671EEA" w:rsidRDefault="00D90443" w:rsidP="00D93A79">
      <w:pPr>
        <w:spacing w:after="0" w:line="240" w:lineRule="auto"/>
        <w:rPr>
          <w:rFonts w:ascii="Times New Roman" w:hAnsi="Times New Roman" w:cs="Times New Roman"/>
          <w:sz w:val="26"/>
          <w:szCs w:val="26"/>
        </w:rPr>
      </w:pPr>
      <w:r w:rsidRPr="00671EEA">
        <w:rPr>
          <w:rFonts w:ascii="Times New Roman" w:hAnsi="Times New Roman" w:cs="Times New Roman"/>
          <w:sz w:val="26"/>
          <w:szCs w:val="26"/>
        </w:rPr>
        <w:t xml:space="preserve">              - обеспечение доступности, повышение уровня сервиса и комфорта общественного транспорта на территории муниципального образования «Муниципальный округ Красногорский район Удмуртской Республики»;</w:t>
      </w:r>
    </w:p>
    <w:p w:rsidR="00D90443" w:rsidRPr="00671EEA" w:rsidRDefault="00D90443" w:rsidP="00D93A79">
      <w:pPr>
        <w:spacing w:after="0" w:line="240" w:lineRule="auto"/>
        <w:rPr>
          <w:rFonts w:ascii="Times New Roman" w:hAnsi="Times New Roman" w:cs="Times New Roman"/>
          <w:bCs/>
          <w:sz w:val="26"/>
          <w:szCs w:val="26"/>
        </w:rPr>
      </w:pPr>
      <w:r w:rsidRPr="00671EEA">
        <w:rPr>
          <w:rFonts w:ascii="Times New Roman" w:hAnsi="Times New Roman" w:cs="Times New Roman"/>
          <w:sz w:val="26"/>
          <w:szCs w:val="26"/>
        </w:rPr>
        <w:t xml:space="preserve">              - улучшение состояния и развитие сети автомобильных дорог общего пользования местного значения, повышение безопасности дорожного движения. </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32 708,5 тыс. рублей, на 2023 год в сумме 36 293,8 тыс. рублей, на 2024 год в сумме 35 611,2 тыс. рублей.</w:t>
      </w:r>
    </w:p>
    <w:p w:rsidR="00D90443" w:rsidRPr="00671EEA" w:rsidRDefault="00D90443" w:rsidP="00D93A79">
      <w:pPr>
        <w:pStyle w:val="Style14"/>
        <w:widowControl/>
        <w:spacing w:line="240" w:lineRule="auto"/>
        <w:ind w:firstLine="854"/>
        <w:jc w:val="center"/>
        <w:rPr>
          <w:b/>
          <w:sz w:val="26"/>
          <w:szCs w:val="26"/>
        </w:rPr>
      </w:pPr>
      <w:r w:rsidRPr="00671EEA">
        <w:rPr>
          <w:rStyle w:val="FontStyle87"/>
          <w:sz w:val="26"/>
          <w:szCs w:val="26"/>
        </w:rPr>
        <w:t>Указанные расходы распределены в структуре подпрограмм следующим образом:</w:t>
      </w:r>
      <w:r w:rsidRPr="00671EEA">
        <w:rPr>
          <w:b/>
          <w:sz w:val="26"/>
          <w:szCs w:val="26"/>
        </w:rPr>
        <w:t xml:space="preserve"> </w:t>
      </w:r>
    </w:p>
    <w:p w:rsidR="00D90443" w:rsidRPr="00671EEA" w:rsidRDefault="00D90443" w:rsidP="00D93A79">
      <w:pPr>
        <w:pStyle w:val="Style14"/>
        <w:widowControl/>
        <w:spacing w:line="240" w:lineRule="auto"/>
        <w:ind w:firstLine="854"/>
        <w:jc w:val="center"/>
        <w:rPr>
          <w:b/>
          <w:sz w:val="26"/>
          <w:szCs w:val="26"/>
        </w:rPr>
      </w:pPr>
      <w:r w:rsidRPr="00671EEA">
        <w:rPr>
          <w:b/>
          <w:sz w:val="26"/>
          <w:szCs w:val="26"/>
        </w:rPr>
        <w:t xml:space="preserve">071 подпрограмма «Территориальное развитие (градостроительство и </w:t>
      </w:r>
    </w:p>
    <w:p w:rsidR="00D90443" w:rsidRPr="00671EEA" w:rsidRDefault="00D90443" w:rsidP="00D93A79">
      <w:pPr>
        <w:pStyle w:val="Style14"/>
        <w:widowControl/>
        <w:spacing w:line="240" w:lineRule="auto"/>
        <w:ind w:firstLine="854"/>
        <w:jc w:val="center"/>
        <w:rPr>
          <w:b/>
          <w:sz w:val="26"/>
          <w:szCs w:val="26"/>
          <w:u w:val="single"/>
        </w:rPr>
      </w:pPr>
      <w:r w:rsidRPr="00671EEA">
        <w:rPr>
          <w:b/>
          <w:sz w:val="26"/>
          <w:szCs w:val="26"/>
        </w:rPr>
        <w:t>землеустройство»</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Бюджетные ассигнования запланированы на 2022 год в сумме 500,0 тыс.рублей, на 2023 год в сумме 500,0 тыс.рублей и на 2024 год в сумме 500,0 тыс.рублей.</w:t>
      </w:r>
    </w:p>
    <w:p w:rsidR="00D90443" w:rsidRPr="00671EEA" w:rsidRDefault="00D90443" w:rsidP="00D93A79">
      <w:pPr>
        <w:pStyle w:val="Style3"/>
        <w:widowControl/>
        <w:spacing w:line="240" w:lineRule="auto"/>
        <w:ind w:left="888" w:firstLine="0"/>
        <w:rPr>
          <w:rStyle w:val="FontStyle87"/>
          <w:sz w:val="26"/>
          <w:szCs w:val="26"/>
        </w:rPr>
      </w:pPr>
      <w:r w:rsidRPr="00671EEA">
        <w:rPr>
          <w:rStyle w:val="FontStyle87"/>
          <w:sz w:val="26"/>
          <w:szCs w:val="26"/>
        </w:rPr>
        <w:t>В рамках подпрограммы предусмотрены следующие расходы:</w:t>
      </w:r>
    </w:p>
    <w:p w:rsidR="00D90443" w:rsidRPr="00157149" w:rsidRDefault="00D90443" w:rsidP="00D93A79">
      <w:pPr>
        <w:pStyle w:val="Style14"/>
        <w:widowControl/>
        <w:spacing w:line="240" w:lineRule="auto"/>
        <w:ind w:firstLine="854"/>
        <w:jc w:val="right"/>
      </w:pPr>
      <w:r>
        <w:t>т</w:t>
      </w:r>
      <w:r w:rsidRPr="00157149">
        <w:t>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1430"/>
        <w:gridCol w:w="1186"/>
        <w:gridCol w:w="1186"/>
        <w:gridCol w:w="1186"/>
      </w:tblGrid>
      <w:tr w:rsidR="00D90443" w:rsidRPr="00671EEA" w:rsidTr="003E27DE">
        <w:tc>
          <w:tcPr>
            <w:tcW w:w="513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414"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D90443" w:rsidRPr="00671EEA" w:rsidTr="003E27DE">
        <w:tc>
          <w:tcPr>
            <w:tcW w:w="513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ВСЕГО:</w:t>
            </w:r>
          </w:p>
        </w:tc>
        <w:tc>
          <w:tcPr>
            <w:tcW w:w="1414"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1 531,0</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500,0</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500,0</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500,0</w:t>
            </w:r>
          </w:p>
        </w:tc>
      </w:tr>
      <w:tr w:rsidR="00D90443" w:rsidRPr="00671EEA" w:rsidTr="003E27DE">
        <w:trPr>
          <w:trHeight w:val="446"/>
        </w:trPr>
        <w:tc>
          <w:tcPr>
            <w:tcW w:w="5136" w:type="dxa"/>
            <w:vAlign w:val="center"/>
          </w:tcPr>
          <w:p w:rsidR="00D90443" w:rsidRPr="00671EEA" w:rsidRDefault="00D90443" w:rsidP="00D93A79">
            <w:pPr>
              <w:spacing w:after="0" w:line="240" w:lineRule="auto"/>
              <w:jc w:val="both"/>
              <w:rPr>
                <w:rFonts w:ascii="Times New Roman" w:hAnsi="Times New Roman" w:cs="Times New Roman"/>
                <w:b/>
                <w:bCs/>
              </w:rPr>
            </w:pPr>
            <w:r w:rsidRPr="00671EEA">
              <w:rPr>
                <w:rFonts w:ascii="Times New Roman" w:hAnsi="Times New Roman" w:cs="Times New Roman"/>
                <w:b/>
                <w:bCs/>
              </w:rPr>
              <w:t>Мероприятия по внесению изменений в Генеральный план территорий</w:t>
            </w:r>
          </w:p>
        </w:tc>
        <w:tc>
          <w:tcPr>
            <w:tcW w:w="141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1 531,0</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500,0</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500,0</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500,0</w:t>
            </w:r>
          </w:p>
        </w:tc>
      </w:tr>
    </w:tbl>
    <w:p w:rsidR="00D90443" w:rsidRPr="00671EEA" w:rsidRDefault="00D90443" w:rsidP="00D93A79">
      <w:pPr>
        <w:pStyle w:val="Style14"/>
        <w:widowControl/>
        <w:spacing w:line="240" w:lineRule="auto"/>
        <w:ind w:firstLine="854"/>
        <w:jc w:val="center"/>
        <w:rPr>
          <w:b/>
          <w:sz w:val="26"/>
          <w:szCs w:val="26"/>
        </w:rPr>
      </w:pPr>
      <w:r w:rsidRPr="00671EEA">
        <w:rPr>
          <w:b/>
          <w:sz w:val="26"/>
          <w:szCs w:val="26"/>
        </w:rPr>
        <w:t>072 подпрограмма «Содержание и развитие жилищного хозяйства»</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Бюджетные ассигнования запланированы на 2022 год в сумме 5 078,6 тыс.рублей, на 2023 год в сумме 4 886,8 тыс.рублей и на 2024 год в сумме 4 149,8 тыс.рублей.</w:t>
      </w:r>
    </w:p>
    <w:p w:rsidR="00D90443" w:rsidRPr="00671EEA" w:rsidRDefault="00D90443" w:rsidP="00D93A79">
      <w:pPr>
        <w:pStyle w:val="Style3"/>
        <w:widowControl/>
        <w:spacing w:line="240" w:lineRule="auto"/>
        <w:ind w:left="888" w:firstLine="0"/>
        <w:rPr>
          <w:rStyle w:val="FontStyle87"/>
          <w:sz w:val="26"/>
          <w:szCs w:val="26"/>
        </w:rPr>
      </w:pPr>
      <w:r w:rsidRPr="00671EEA">
        <w:rPr>
          <w:rStyle w:val="FontStyle87"/>
          <w:sz w:val="26"/>
          <w:szCs w:val="26"/>
        </w:rPr>
        <w:t>В рамках подпрограммы предусмотрены следующие расходы:</w:t>
      </w:r>
    </w:p>
    <w:p w:rsidR="00D90443" w:rsidRPr="00BA5CEF" w:rsidRDefault="00D90443" w:rsidP="00D93A79">
      <w:pPr>
        <w:pStyle w:val="Style3"/>
        <w:widowControl/>
        <w:spacing w:line="240" w:lineRule="auto"/>
        <w:ind w:left="888" w:firstLine="0"/>
        <w:jc w:val="right"/>
        <w:rPr>
          <w:rStyle w:val="FontStyle87"/>
        </w:rPr>
      </w:pPr>
      <w:r w:rsidRPr="00BA5CEF">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1430"/>
        <w:gridCol w:w="1182"/>
        <w:gridCol w:w="1182"/>
        <w:gridCol w:w="1182"/>
      </w:tblGrid>
      <w:tr w:rsidR="00D90443" w:rsidRPr="00BA5CEF" w:rsidTr="003E27DE">
        <w:tc>
          <w:tcPr>
            <w:tcW w:w="513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414"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D90443" w:rsidTr="003E27DE">
        <w:trPr>
          <w:trHeight w:val="278"/>
        </w:trPr>
        <w:tc>
          <w:tcPr>
            <w:tcW w:w="513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ВСЕГО:</w:t>
            </w:r>
          </w:p>
        </w:tc>
        <w:tc>
          <w:tcPr>
            <w:tcW w:w="1414"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10 182,7</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5 078,6</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4 886,8</w:t>
            </w:r>
          </w:p>
        </w:tc>
        <w:tc>
          <w:tcPr>
            <w:tcW w:w="1228" w:type="dxa"/>
          </w:tcPr>
          <w:p w:rsidR="00D90443" w:rsidRPr="00671EEA" w:rsidRDefault="00D90443" w:rsidP="00D93A79">
            <w:pPr>
              <w:pStyle w:val="Style3"/>
              <w:widowControl/>
              <w:spacing w:line="240" w:lineRule="auto"/>
              <w:ind w:firstLine="0"/>
              <w:jc w:val="center"/>
              <w:rPr>
                <w:rStyle w:val="FontStyle87"/>
                <w:b/>
                <w:sz w:val="22"/>
                <w:szCs w:val="22"/>
                <w:highlight w:val="yellow"/>
              </w:rPr>
            </w:pPr>
            <w:r w:rsidRPr="00671EEA">
              <w:rPr>
                <w:rStyle w:val="FontStyle87"/>
                <w:b/>
                <w:sz w:val="22"/>
                <w:szCs w:val="22"/>
              </w:rPr>
              <w:t>4 149,8</w:t>
            </w:r>
          </w:p>
        </w:tc>
      </w:tr>
      <w:tr w:rsidR="00D90443" w:rsidTr="003E27DE">
        <w:trPr>
          <w:trHeight w:val="642"/>
        </w:trPr>
        <w:tc>
          <w:tcPr>
            <w:tcW w:w="5136" w:type="dxa"/>
            <w:vAlign w:val="center"/>
          </w:tcPr>
          <w:p w:rsidR="00D90443" w:rsidRPr="00671EEA" w:rsidRDefault="00D90443" w:rsidP="00D93A79">
            <w:pPr>
              <w:spacing w:after="0" w:line="240" w:lineRule="auto"/>
              <w:jc w:val="both"/>
              <w:rPr>
                <w:rStyle w:val="FontStyle87"/>
                <w:sz w:val="22"/>
                <w:szCs w:val="22"/>
              </w:rPr>
            </w:pPr>
            <w:r w:rsidRPr="00671EEA">
              <w:rPr>
                <w:rFonts w:ascii="Times New Roman" w:hAnsi="Times New Roman" w:cs="Times New Roman"/>
                <w:b/>
                <w:bCs/>
              </w:rPr>
              <w:t>Расходы на обеспечение осуществления отдельных государственных полномочий по государственному жилищному надзору и лицензионному контролю</w:t>
            </w:r>
          </w:p>
        </w:tc>
        <w:tc>
          <w:tcPr>
            <w:tcW w:w="141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78,8</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82,6</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85,8</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89,2</w:t>
            </w:r>
          </w:p>
        </w:tc>
      </w:tr>
      <w:tr w:rsidR="00D90443" w:rsidTr="003E27DE">
        <w:trPr>
          <w:trHeight w:val="462"/>
        </w:trPr>
        <w:tc>
          <w:tcPr>
            <w:tcW w:w="5136" w:type="dxa"/>
            <w:vAlign w:val="center"/>
          </w:tcPr>
          <w:p w:rsidR="00D90443" w:rsidRPr="00671EEA" w:rsidRDefault="00D90443" w:rsidP="00D93A79">
            <w:pPr>
              <w:spacing w:after="0" w:line="240" w:lineRule="auto"/>
              <w:jc w:val="both"/>
              <w:rPr>
                <w:rFonts w:ascii="Times New Roman" w:hAnsi="Times New Roman" w:cs="Times New Roman"/>
                <w:b/>
                <w:bCs/>
              </w:rPr>
            </w:pPr>
            <w:r w:rsidRPr="00671EEA">
              <w:rPr>
                <w:rFonts w:ascii="Times New Roman" w:hAnsi="Times New Roman" w:cs="Times New Roman"/>
                <w:b/>
                <w:bCs/>
              </w:rPr>
              <w:t>Расходы на переселение граждан из аварийного жилищного фонда</w:t>
            </w:r>
          </w:p>
        </w:tc>
        <w:tc>
          <w:tcPr>
            <w:tcW w:w="141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7 302,6</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833,8</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661,0</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910,6</w:t>
            </w:r>
          </w:p>
        </w:tc>
      </w:tr>
      <w:tr w:rsidR="00D90443" w:rsidTr="003E27DE">
        <w:trPr>
          <w:trHeight w:val="426"/>
        </w:trPr>
        <w:tc>
          <w:tcPr>
            <w:tcW w:w="5136" w:type="dxa"/>
            <w:vAlign w:val="center"/>
          </w:tcPr>
          <w:p w:rsidR="00D90443" w:rsidRPr="00671EEA" w:rsidRDefault="00D90443" w:rsidP="00D93A79">
            <w:pPr>
              <w:spacing w:after="0" w:line="240" w:lineRule="auto"/>
              <w:jc w:val="both"/>
              <w:rPr>
                <w:rFonts w:ascii="Times New Roman" w:hAnsi="Times New Roman" w:cs="Times New Roman"/>
                <w:b/>
                <w:bCs/>
              </w:rPr>
            </w:pPr>
            <w:r w:rsidRPr="00671EEA">
              <w:rPr>
                <w:rFonts w:ascii="Times New Roman" w:hAnsi="Times New Roman" w:cs="Times New Roman"/>
                <w:b/>
                <w:bCs/>
              </w:rPr>
              <w:t>Ремонт муниципального имущества</w:t>
            </w:r>
          </w:p>
        </w:tc>
        <w:tc>
          <w:tcPr>
            <w:tcW w:w="141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801,3</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2 162,2</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2 140,0</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1 150,0</w:t>
            </w:r>
          </w:p>
        </w:tc>
      </w:tr>
      <w:tr w:rsidR="00D90443" w:rsidTr="003E27DE">
        <w:trPr>
          <w:trHeight w:val="642"/>
        </w:trPr>
        <w:tc>
          <w:tcPr>
            <w:tcW w:w="5136" w:type="dxa"/>
            <w:vAlign w:val="center"/>
          </w:tcPr>
          <w:p w:rsidR="00D90443" w:rsidRPr="00671EEA" w:rsidRDefault="00D90443" w:rsidP="00D93A79">
            <w:pPr>
              <w:spacing w:after="0" w:line="240" w:lineRule="auto"/>
              <w:jc w:val="both"/>
              <w:rPr>
                <w:rFonts w:ascii="Times New Roman" w:hAnsi="Times New Roman" w:cs="Times New Roman"/>
                <w:b/>
                <w:bCs/>
              </w:rPr>
            </w:pPr>
            <w:r w:rsidRPr="00671EEA">
              <w:rPr>
                <w:rFonts w:ascii="Times New Roman" w:hAnsi="Times New Roman" w:cs="Times New Roman"/>
                <w:b/>
                <w:bCs/>
              </w:rPr>
              <w:t>Расходы на финансирование МУП ЖКС муниципального образования «Муниципальный округ Красногорский район Удмуртской Республики»</w:t>
            </w:r>
          </w:p>
        </w:tc>
        <w:tc>
          <w:tcPr>
            <w:tcW w:w="141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2 000,0</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2 000,0</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2 000,0</w:t>
            </w:r>
          </w:p>
        </w:tc>
        <w:tc>
          <w:tcPr>
            <w:tcW w:w="1228"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2 000,0</w:t>
            </w:r>
          </w:p>
        </w:tc>
      </w:tr>
    </w:tbl>
    <w:p w:rsidR="00D90443" w:rsidRPr="00E35BFD" w:rsidRDefault="00D90443" w:rsidP="00D93A79">
      <w:pPr>
        <w:pStyle w:val="Style14"/>
        <w:widowControl/>
        <w:spacing w:line="240" w:lineRule="auto"/>
        <w:ind w:left="1211" w:firstLine="0"/>
        <w:jc w:val="center"/>
        <w:rPr>
          <w:b/>
        </w:rPr>
      </w:pPr>
      <w:r w:rsidRPr="00E35BFD">
        <w:rPr>
          <w:b/>
        </w:rPr>
        <w:t>073 подпрограмма «Содержание и развитие коммунальной инфраструктуры»</w:t>
      </w:r>
    </w:p>
    <w:p w:rsidR="00D90443" w:rsidRDefault="00D90443"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1 265,0 тыс.рублей, на 2023 год в сумме 1 065,0 тыс.рублей и на 2024 год в сумме 1 265,0 тыс.рублей.</w:t>
      </w:r>
    </w:p>
    <w:p w:rsidR="00D90443" w:rsidRDefault="00D90443"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D90443" w:rsidRPr="00E35BFD" w:rsidRDefault="00D90443" w:rsidP="00D93A79">
      <w:pPr>
        <w:pStyle w:val="Style3"/>
        <w:widowControl/>
        <w:spacing w:line="240" w:lineRule="auto"/>
        <w:ind w:left="888" w:firstLine="0"/>
        <w:jc w:val="right"/>
        <w:rPr>
          <w:rStyle w:val="FontStyle87"/>
        </w:rPr>
      </w:pPr>
      <w:r w:rsidRPr="00E35BFD">
        <w:rPr>
          <w:rStyle w:val="FontStyle87"/>
        </w:rPr>
        <w:lastRenderedPageBreak/>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7"/>
        <w:gridCol w:w="1430"/>
        <w:gridCol w:w="1206"/>
        <w:gridCol w:w="1206"/>
        <w:gridCol w:w="1206"/>
      </w:tblGrid>
      <w:tr w:rsidR="00D90443" w:rsidRPr="00E35BFD" w:rsidTr="003E27DE">
        <w:tc>
          <w:tcPr>
            <w:tcW w:w="5050"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41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5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5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5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D90443" w:rsidRPr="00E35BFD" w:rsidTr="003E27DE">
        <w:tc>
          <w:tcPr>
            <w:tcW w:w="5050"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ВСЕГО:</w:t>
            </w:r>
          </w:p>
        </w:tc>
        <w:tc>
          <w:tcPr>
            <w:tcW w:w="141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665,0</w:t>
            </w:r>
          </w:p>
        </w:tc>
        <w:tc>
          <w:tcPr>
            <w:tcW w:w="125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1 265,0</w:t>
            </w:r>
          </w:p>
        </w:tc>
        <w:tc>
          <w:tcPr>
            <w:tcW w:w="125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1 065,0</w:t>
            </w:r>
          </w:p>
        </w:tc>
        <w:tc>
          <w:tcPr>
            <w:tcW w:w="125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1 265,0</w:t>
            </w:r>
          </w:p>
        </w:tc>
      </w:tr>
      <w:tr w:rsidR="00D90443" w:rsidTr="003E27DE">
        <w:tc>
          <w:tcPr>
            <w:tcW w:w="5050" w:type="dxa"/>
          </w:tcPr>
          <w:p w:rsidR="00D90443" w:rsidRPr="00671EEA" w:rsidRDefault="00D90443" w:rsidP="00D93A79">
            <w:pPr>
              <w:spacing w:after="0" w:line="240" w:lineRule="auto"/>
              <w:jc w:val="center"/>
              <w:rPr>
                <w:rStyle w:val="FontStyle87"/>
                <w:b/>
                <w:sz w:val="22"/>
                <w:szCs w:val="22"/>
              </w:rPr>
            </w:pPr>
            <w:r w:rsidRPr="00671EEA">
              <w:rPr>
                <w:rFonts w:ascii="Times New Roman" w:hAnsi="Times New Roman" w:cs="Times New Roman"/>
                <w:b/>
                <w:bCs/>
              </w:rPr>
              <w:t>Мероприятия в области поддержки и развития коммунального хозяйства (республиканский бюджет)</w:t>
            </w:r>
          </w:p>
        </w:tc>
        <w:tc>
          <w:tcPr>
            <w:tcW w:w="1416" w:type="dxa"/>
          </w:tcPr>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400,0</w:t>
            </w:r>
          </w:p>
        </w:tc>
        <w:tc>
          <w:tcPr>
            <w:tcW w:w="1256" w:type="dxa"/>
          </w:tcPr>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1 000,0</w:t>
            </w:r>
          </w:p>
        </w:tc>
        <w:tc>
          <w:tcPr>
            <w:tcW w:w="1256" w:type="dxa"/>
          </w:tcPr>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800,0</w:t>
            </w:r>
          </w:p>
        </w:tc>
        <w:tc>
          <w:tcPr>
            <w:tcW w:w="1256" w:type="dxa"/>
          </w:tcPr>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1 000,0</w:t>
            </w:r>
          </w:p>
        </w:tc>
      </w:tr>
      <w:tr w:rsidR="00D90443" w:rsidTr="003E27DE">
        <w:trPr>
          <w:trHeight w:val="514"/>
        </w:trPr>
        <w:tc>
          <w:tcPr>
            <w:tcW w:w="5050" w:type="dxa"/>
            <w:vAlign w:val="center"/>
          </w:tcPr>
          <w:p w:rsidR="00D90443" w:rsidRPr="00671EEA" w:rsidRDefault="00D90443" w:rsidP="00D93A79">
            <w:pPr>
              <w:spacing w:after="0" w:line="240" w:lineRule="auto"/>
              <w:jc w:val="both"/>
              <w:rPr>
                <w:rFonts w:ascii="Times New Roman" w:hAnsi="Times New Roman" w:cs="Times New Roman"/>
                <w:b/>
                <w:bCs/>
              </w:rPr>
            </w:pPr>
            <w:r w:rsidRPr="00671EEA">
              <w:rPr>
                <w:rFonts w:ascii="Times New Roman" w:hAnsi="Times New Roman" w:cs="Times New Roman"/>
                <w:b/>
                <w:bCs/>
              </w:rPr>
              <w:t>Мероприятия в области коммунального хозяйства (местный бюджет по техобслуживанию наружных газопроводов)</w:t>
            </w:r>
          </w:p>
        </w:tc>
        <w:tc>
          <w:tcPr>
            <w:tcW w:w="141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265,0</w:t>
            </w:r>
          </w:p>
        </w:tc>
        <w:tc>
          <w:tcPr>
            <w:tcW w:w="125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265,0</w:t>
            </w:r>
          </w:p>
        </w:tc>
        <w:tc>
          <w:tcPr>
            <w:tcW w:w="125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265,0</w:t>
            </w:r>
          </w:p>
        </w:tc>
        <w:tc>
          <w:tcPr>
            <w:tcW w:w="125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265,0</w:t>
            </w:r>
          </w:p>
        </w:tc>
      </w:tr>
    </w:tbl>
    <w:p w:rsidR="00D90443" w:rsidRDefault="00D90443" w:rsidP="00D93A79">
      <w:pPr>
        <w:pStyle w:val="Style14"/>
        <w:widowControl/>
        <w:spacing w:line="240" w:lineRule="auto"/>
        <w:ind w:left="1211" w:firstLine="0"/>
        <w:jc w:val="center"/>
        <w:rPr>
          <w:b/>
          <w:u w:val="single"/>
        </w:rPr>
      </w:pPr>
      <w:r w:rsidRPr="00E35BFD">
        <w:rPr>
          <w:b/>
        </w:rPr>
        <w:t xml:space="preserve">074 </w:t>
      </w:r>
      <w:r>
        <w:rPr>
          <w:b/>
        </w:rPr>
        <w:t xml:space="preserve">подпрограмма </w:t>
      </w:r>
      <w:r w:rsidRPr="00E35BFD">
        <w:rPr>
          <w:b/>
        </w:rPr>
        <w:t>«Благоустройство и охрана окружающей среды»</w:t>
      </w:r>
    </w:p>
    <w:p w:rsidR="00D90443" w:rsidRDefault="00D90443"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3 121,4 тыс. рублей, на 2023 год в сумме 3 116,4 тыс. рублей и на 2024 год в сумме 3 122,5 тыс. рублей.</w:t>
      </w:r>
    </w:p>
    <w:p w:rsidR="00D90443" w:rsidRDefault="00D90443"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D90443" w:rsidRDefault="00D90443"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2"/>
        <w:gridCol w:w="1540"/>
        <w:gridCol w:w="1107"/>
        <w:gridCol w:w="1228"/>
        <w:gridCol w:w="1228"/>
      </w:tblGrid>
      <w:tr w:rsidR="00D90443" w:rsidTr="003E27DE">
        <w:tc>
          <w:tcPr>
            <w:tcW w:w="4962"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559"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134"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7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7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D90443" w:rsidTr="003E27DE">
        <w:trPr>
          <w:trHeight w:val="346"/>
        </w:trPr>
        <w:tc>
          <w:tcPr>
            <w:tcW w:w="4962"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ВСЕГО:</w:t>
            </w:r>
          </w:p>
        </w:tc>
        <w:tc>
          <w:tcPr>
            <w:tcW w:w="1559"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1 265,0</w:t>
            </w:r>
          </w:p>
        </w:tc>
        <w:tc>
          <w:tcPr>
            <w:tcW w:w="1134"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3 121,4</w:t>
            </w:r>
          </w:p>
        </w:tc>
        <w:tc>
          <w:tcPr>
            <w:tcW w:w="127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3 116,4</w:t>
            </w:r>
          </w:p>
        </w:tc>
        <w:tc>
          <w:tcPr>
            <w:tcW w:w="127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3 122,5</w:t>
            </w:r>
          </w:p>
        </w:tc>
      </w:tr>
      <w:tr w:rsidR="00D90443" w:rsidTr="003E27DE">
        <w:trPr>
          <w:trHeight w:val="530"/>
        </w:trPr>
        <w:tc>
          <w:tcPr>
            <w:tcW w:w="4962" w:type="dxa"/>
            <w:vAlign w:val="center"/>
          </w:tcPr>
          <w:p w:rsidR="00D90443" w:rsidRPr="00671EEA" w:rsidRDefault="00D90443" w:rsidP="00D93A79">
            <w:pPr>
              <w:spacing w:after="0" w:line="240" w:lineRule="auto"/>
              <w:jc w:val="both"/>
              <w:rPr>
                <w:rStyle w:val="FontStyle87"/>
                <w:i/>
                <w:sz w:val="22"/>
                <w:szCs w:val="22"/>
              </w:rPr>
            </w:pPr>
            <w:r w:rsidRPr="00671EEA">
              <w:rPr>
                <w:rFonts w:ascii="Times New Roman" w:hAnsi="Times New Roman" w:cs="Times New Roman"/>
                <w:b/>
                <w:bCs/>
              </w:rPr>
              <w:t>Расходы по организации мероприятий при осуществлении деятельности по обращению с животными без владельцев</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40,5</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181,8</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147,1</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147,1</w:t>
            </w:r>
          </w:p>
        </w:tc>
      </w:tr>
      <w:tr w:rsidR="00D90443" w:rsidTr="003E27DE">
        <w:trPr>
          <w:trHeight w:val="445"/>
        </w:trPr>
        <w:tc>
          <w:tcPr>
            <w:tcW w:w="4962" w:type="dxa"/>
            <w:vAlign w:val="center"/>
          </w:tcPr>
          <w:p w:rsidR="00D90443" w:rsidRPr="00671EEA" w:rsidRDefault="00D90443" w:rsidP="00D93A79">
            <w:pPr>
              <w:spacing w:after="0" w:line="240" w:lineRule="auto"/>
              <w:jc w:val="both"/>
              <w:rPr>
                <w:rFonts w:ascii="Times New Roman" w:hAnsi="Times New Roman" w:cs="Times New Roman"/>
                <w:b/>
                <w:bCs/>
              </w:rPr>
            </w:pPr>
            <w:r w:rsidRPr="00671EEA">
              <w:rPr>
                <w:rFonts w:ascii="Times New Roman" w:hAnsi="Times New Roman" w:cs="Times New Roman"/>
                <w:b/>
                <w:bCs/>
              </w:rPr>
              <w:t>Уличное освещение</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1 317,6</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1 317,6</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1 317,6</w:t>
            </w:r>
          </w:p>
        </w:tc>
      </w:tr>
      <w:tr w:rsidR="00D90443" w:rsidTr="003E27DE">
        <w:trPr>
          <w:trHeight w:val="445"/>
        </w:trPr>
        <w:tc>
          <w:tcPr>
            <w:tcW w:w="4962" w:type="dxa"/>
            <w:vAlign w:val="center"/>
          </w:tcPr>
          <w:p w:rsidR="00D90443" w:rsidRPr="00671EEA" w:rsidRDefault="00D90443" w:rsidP="00D93A79">
            <w:pPr>
              <w:spacing w:after="0" w:line="240" w:lineRule="auto"/>
              <w:jc w:val="both"/>
              <w:rPr>
                <w:rFonts w:ascii="Times New Roman" w:hAnsi="Times New Roman" w:cs="Times New Roman"/>
                <w:b/>
                <w:bCs/>
              </w:rPr>
            </w:pPr>
            <w:r w:rsidRPr="00671EEA">
              <w:rPr>
                <w:rFonts w:ascii="Times New Roman" w:hAnsi="Times New Roman" w:cs="Times New Roman"/>
                <w:b/>
                <w:bCs/>
              </w:rPr>
              <w:t>Организация ритуальных услуг и содержание мест захоронений</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15,0</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15,0</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15,0</w:t>
            </w:r>
          </w:p>
        </w:tc>
      </w:tr>
      <w:tr w:rsidR="00D90443" w:rsidTr="003E27DE">
        <w:trPr>
          <w:trHeight w:val="445"/>
        </w:trPr>
        <w:tc>
          <w:tcPr>
            <w:tcW w:w="4962" w:type="dxa"/>
            <w:vAlign w:val="center"/>
          </w:tcPr>
          <w:p w:rsidR="00D90443" w:rsidRPr="00671EEA" w:rsidRDefault="00D90443" w:rsidP="00D93A79">
            <w:pPr>
              <w:spacing w:after="0" w:line="240" w:lineRule="auto"/>
              <w:jc w:val="both"/>
              <w:rPr>
                <w:rFonts w:ascii="Times New Roman" w:hAnsi="Times New Roman" w:cs="Times New Roman"/>
                <w:b/>
                <w:bCs/>
              </w:rPr>
            </w:pPr>
            <w:r w:rsidRPr="00671EEA">
              <w:rPr>
                <w:rFonts w:ascii="Times New Roman" w:hAnsi="Times New Roman" w:cs="Times New Roman"/>
                <w:b/>
                <w:bCs/>
              </w:rPr>
              <w:t>Расходы на поддержку муниципальных программ формирования современной городской среды</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1 042,0</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1 095,2</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1 218,7</w:t>
            </w:r>
          </w:p>
        </w:tc>
      </w:tr>
      <w:tr w:rsidR="00D90443" w:rsidTr="003E27DE">
        <w:trPr>
          <w:trHeight w:val="445"/>
        </w:trPr>
        <w:tc>
          <w:tcPr>
            <w:tcW w:w="4962" w:type="dxa"/>
            <w:vAlign w:val="center"/>
          </w:tcPr>
          <w:p w:rsidR="00D90443" w:rsidRPr="00671EEA" w:rsidRDefault="00D90443" w:rsidP="00D93A79">
            <w:pPr>
              <w:spacing w:after="0" w:line="240" w:lineRule="auto"/>
              <w:jc w:val="both"/>
              <w:rPr>
                <w:rFonts w:ascii="Times New Roman" w:hAnsi="Times New Roman" w:cs="Times New Roman"/>
                <w:b/>
                <w:bCs/>
              </w:rPr>
            </w:pPr>
            <w:r w:rsidRPr="00671EEA">
              <w:rPr>
                <w:rFonts w:ascii="Times New Roman" w:hAnsi="Times New Roman" w:cs="Times New Roman"/>
                <w:b/>
                <w:bCs/>
              </w:rPr>
              <w:t>Прочие мероприятия по благоустройству</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565,0</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541,5</w:t>
            </w:r>
          </w:p>
        </w:tc>
        <w:tc>
          <w:tcPr>
            <w:tcW w:w="127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424,1</w:t>
            </w:r>
          </w:p>
        </w:tc>
      </w:tr>
    </w:tbl>
    <w:p w:rsidR="00D90443" w:rsidRDefault="00D90443" w:rsidP="00D93A79">
      <w:pPr>
        <w:pStyle w:val="Style14"/>
        <w:widowControl/>
        <w:spacing w:line="240" w:lineRule="auto"/>
        <w:ind w:left="1211" w:firstLine="0"/>
        <w:jc w:val="both"/>
        <w:rPr>
          <w:b/>
          <w:u w:val="single"/>
        </w:rPr>
      </w:pPr>
    </w:p>
    <w:p w:rsidR="00D90443" w:rsidRPr="001F55DB" w:rsidRDefault="00D90443" w:rsidP="00D93A79">
      <w:pPr>
        <w:pStyle w:val="Style78"/>
        <w:widowControl/>
        <w:tabs>
          <w:tab w:val="left" w:pos="1022"/>
        </w:tabs>
        <w:ind w:left="850"/>
        <w:jc w:val="center"/>
        <w:rPr>
          <w:rStyle w:val="FontStyle88"/>
          <w:highlight w:val="yellow"/>
        </w:rPr>
      </w:pPr>
      <w:r w:rsidRPr="001F55DB">
        <w:rPr>
          <w:rStyle w:val="FontStyle88"/>
        </w:rPr>
        <w:t>075 подпрограмма «Организация транспортного обслуживания населения, развитие дорожного хозяйства»</w:t>
      </w:r>
    </w:p>
    <w:p w:rsidR="00D90443" w:rsidRDefault="00D90443" w:rsidP="00D93A79">
      <w:pPr>
        <w:pStyle w:val="Style3"/>
        <w:widowControl/>
        <w:spacing w:line="240" w:lineRule="auto"/>
        <w:ind w:firstLine="854"/>
        <w:rPr>
          <w:rStyle w:val="FontStyle87"/>
        </w:rPr>
      </w:pPr>
      <w:r>
        <w:rPr>
          <w:rStyle w:val="FontStyle87"/>
        </w:rPr>
        <w:t>Бюджетные ассигнования запланированы на 2022 год в сумме 22 743,5 тыс. рублей, на 2023 год в сумме 26 725,6 тыс. рублей и на 2024 год в сумме 26 573,9 тыс. рублей.</w:t>
      </w:r>
    </w:p>
    <w:p w:rsidR="00D90443" w:rsidRDefault="00D90443" w:rsidP="00D93A79">
      <w:pPr>
        <w:pStyle w:val="Style3"/>
        <w:widowControl/>
        <w:spacing w:line="240" w:lineRule="auto"/>
        <w:ind w:left="888" w:firstLine="0"/>
        <w:rPr>
          <w:rStyle w:val="FontStyle87"/>
        </w:rPr>
      </w:pPr>
      <w:r>
        <w:rPr>
          <w:rStyle w:val="FontStyle87"/>
        </w:rPr>
        <w:t>В рамках подпрограммы предусмотрены следующие расходы:</w:t>
      </w:r>
    </w:p>
    <w:p w:rsidR="00D90443" w:rsidRDefault="00D90443"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1557"/>
        <w:gridCol w:w="1126"/>
        <w:gridCol w:w="1126"/>
        <w:gridCol w:w="1126"/>
      </w:tblGrid>
      <w:tr w:rsidR="00D90443" w:rsidTr="003E27DE">
        <w:tc>
          <w:tcPr>
            <w:tcW w:w="4962"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559"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Утверждено 2021 г.</w:t>
            </w:r>
          </w:p>
        </w:tc>
        <w:tc>
          <w:tcPr>
            <w:tcW w:w="113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2022 г.</w:t>
            </w:r>
          </w:p>
        </w:tc>
        <w:tc>
          <w:tcPr>
            <w:tcW w:w="113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2023 г.</w:t>
            </w:r>
          </w:p>
        </w:tc>
        <w:tc>
          <w:tcPr>
            <w:tcW w:w="113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2024 г.</w:t>
            </w:r>
          </w:p>
        </w:tc>
      </w:tr>
      <w:tr w:rsidR="00D90443" w:rsidTr="003E27DE">
        <w:tc>
          <w:tcPr>
            <w:tcW w:w="4962"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ВСЕГО:</w:t>
            </w:r>
          </w:p>
        </w:tc>
        <w:tc>
          <w:tcPr>
            <w:tcW w:w="1559"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34 022,3</w:t>
            </w:r>
          </w:p>
        </w:tc>
        <w:tc>
          <w:tcPr>
            <w:tcW w:w="113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22 743,5</w:t>
            </w:r>
          </w:p>
        </w:tc>
        <w:tc>
          <w:tcPr>
            <w:tcW w:w="113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26 725,6</w:t>
            </w:r>
          </w:p>
        </w:tc>
        <w:tc>
          <w:tcPr>
            <w:tcW w:w="113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26 573,9</w:t>
            </w:r>
          </w:p>
        </w:tc>
      </w:tr>
      <w:tr w:rsidR="00D90443" w:rsidTr="003E27DE">
        <w:tc>
          <w:tcPr>
            <w:tcW w:w="4962" w:type="dxa"/>
          </w:tcPr>
          <w:p w:rsidR="00D90443" w:rsidRPr="00671EEA" w:rsidRDefault="00D90443" w:rsidP="00D93A79">
            <w:pPr>
              <w:spacing w:after="0" w:line="240" w:lineRule="auto"/>
              <w:jc w:val="center"/>
              <w:rPr>
                <w:rStyle w:val="FontStyle87"/>
              </w:rPr>
            </w:pPr>
            <w:r w:rsidRPr="00671EEA">
              <w:rPr>
                <w:rFonts w:ascii="Times New Roman" w:hAnsi="Times New Roman" w:cs="Times New Roman"/>
                <w:bCs/>
                <w:sz w:val="24"/>
                <w:szCs w:val="24"/>
              </w:rPr>
              <w:t>Комплекс работ по содержанию автомобильных дорог (школьные маршруты)</w:t>
            </w:r>
          </w:p>
        </w:tc>
        <w:tc>
          <w:tcPr>
            <w:tcW w:w="1559"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4 432,2</w:t>
            </w:r>
          </w:p>
        </w:tc>
        <w:tc>
          <w:tcPr>
            <w:tcW w:w="1134"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5 471,5</w:t>
            </w:r>
          </w:p>
        </w:tc>
        <w:tc>
          <w:tcPr>
            <w:tcW w:w="1134"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6 811,6</w:t>
            </w:r>
          </w:p>
        </w:tc>
        <w:tc>
          <w:tcPr>
            <w:tcW w:w="1134"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7 090,9</w:t>
            </w:r>
          </w:p>
        </w:tc>
      </w:tr>
      <w:tr w:rsidR="00D90443" w:rsidTr="003E27DE">
        <w:tc>
          <w:tcPr>
            <w:tcW w:w="4962" w:type="dxa"/>
          </w:tcPr>
          <w:p w:rsidR="00D90443" w:rsidRPr="00671EEA" w:rsidRDefault="00D90443" w:rsidP="00D93A79">
            <w:pPr>
              <w:spacing w:after="0" w:line="240" w:lineRule="auto"/>
              <w:jc w:val="center"/>
              <w:rPr>
                <w:rStyle w:val="FontStyle87"/>
              </w:rPr>
            </w:pPr>
            <w:r w:rsidRPr="00671EEA">
              <w:rPr>
                <w:rFonts w:ascii="Times New Roman" w:hAnsi="Times New Roman" w:cs="Times New Roman"/>
                <w:bCs/>
                <w:sz w:val="24"/>
                <w:szCs w:val="24"/>
              </w:rPr>
              <w:t>Развитие сети автомобильных дорог Удмуртской Республики</w:t>
            </w:r>
          </w:p>
        </w:tc>
        <w:tc>
          <w:tcPr>
            <w:tcW w:w="1559"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12 008,1</w:t>
            </w:r>
          </w:p>
        </w:tc>
        <w:tc>
          <w:tcPr>
            <w:tcW w:w="1134"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w:t>
            </w:r>
          </w:p>
        </w:tc>
        <w:tc>
          <w:tcPr>
            <w:tcW w:w="1134"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2 500,0</w:t>
            </w:r>
          </w:p>
        </w:tc>
        <w:tc>
          <w:tcPr>
            <w:tcW w:w="1134"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2 000,0</w:t>
            </w:r>
          </w:p>
        </w:tc>
      </w:tr>
      <w:tr w:rsidR="00D90443" w:rsidTr="003E27DE">
        <w:trPr>
          <w:trHeight w:val="642"/>
        </w:trPr>
        <w:tc>
          <w:tcPr>
            <w:tcW w:w="4962" w:type="dxa"/>
            <w:vAlign w:val="center"/>
          </w:tcPr>
          <w:p w:rsidR="00D90443" w:rsidRPr="00671EEA" w:rsidRDefault="00D90443" w:rsidP="00D93A79">
            <w:pPr>
              <w:spacing w:after="0" w:line="240" w:lineRule="auto"/>
              <w:jc w:val="both"/>
              <w:rPr>
                <w:rFonts w:ascii="Times New Roman" w:hAnsi="Times New Roman" w:cs="Times New Roman"/>
                <w:bCs/>
                <w:sz w:val="24"/>
                <w:szCs w:val="24"/>
              </w:rPr>
            </w:pPr>
            <w:r w:rsidRPr="00671EEA">
              <w:rPr>
                <w:rFonts w:ascii="Times New Roman" w:hAnsi="Times New Roman" w:cs="Times New Roman"/>
                <w:bCs/>
                <w:sz w:val="24"/>
                <w:szCs w:val="24"/>
              </w:rPr>
              <w:t>Капитальный ремонт, ремонт и содержание автомобильных дорог общего пользования местного значения (за счет средств дорожного фонда)</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17 581,0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9 521,0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14 413,0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14 282,0</w:t>
            </w:r>
          </w:p>
        </w:tc>
      </w:tr>
      <w:tr w:rsidR="00D90443" w:rsidTr="003E27DE">
        <w:trPr>
          <w:trHeight w:val="516"/>
        </w:trPr>
        <w:tc>
          <w:tcPr>
            <w:tcW w:w="4962" w:type="dxa"/>
            <w:vAlign w:val="center"/>
          </w:tcPr>
          <w:p w:rsidR="00D90443" w:rsidRPr="00671EEA" w:rsidRDefault="00D90443" w:rsidP="00D93A79">
            <w:pPr>
              <w:spacing w:after="0" w:line="240" w:lineRule="auto"/>
              <w:jc w:val="both"/>
              <w:rPr>
                <w:rFonts w:ascii="Times New Roman" w:hAnsi="Times New Roman" w:cs="Times New Roman"/>
                <w:bCs/>
                <w:sz w:val="24"/>
                <w:szCs w:val="24"/>
              </w:rPr>
            </w:pPr>
            <w:r w:rsidRPr="00671EEA">
              <w:rPr>
                <w:rFonts w:ascii="Times New Roman" w:hAnsi="Times New Roman" w:cs="Times New Roman"/>
                <w:bCs/>
                <w:sz w:val="24"/>
                <w:szCs w:val="24"/>
              </w:rPr>
              <w:t>Софинансирование из местного бюджета на содержание школьных маршрутов</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1,0</w:t>
            </w:r>
          </w:p>
        </w:tc>
      </w:tr>
      <w:tr w:rsidR="00D90443" w:rsidTr="003E27DE">
        <w:trPr>
          <w:trHeight w:val="323"/>
        </w:trPr>
        <w:tc>
          <w:tcPr>
            <w:tcW w:w="4962" w:type="dxa"/>
            <w:vAlign w:val="center"/>
          </w:tcPr>
          <w:p w:rsidR="00D90443" w:rsidRPr="00671EEA" w:rsidRDefault="00D90443" w:rsidP="00D93A79">
            <w:pPr>
              <w:spacing w:after="0" w:line="240" w:lineRule="auto"/>
              <w:jc w:val="both"/>
              <w:rPr>
                <w:rFonts w:ascii="Times New Roman" w:hAnsi="Times New Roman" w:cs="Times New Roman"/>
                <w:bCs/>
                <w:sz w:val="24"/>
                <w:szCs w:val="24"/>
              </w:rPr>
            </w:pPr>
            <w:r w:rsidRPr="00671EEA">
              <w:rPr>
                <w:rFonts w:ascii="Times New Roman" w:hAnsi="Times New Roman" w:cs="Times New Roman"/>
                <w:bCs/>
                <w:sz w:val="24"/>
                <w:szCs w:val="24"/>
              </w:rPr>
              <w:lastRenderedPageBreak/>
              <w:t>Расходы на паспортизацию автодорог местного значения</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1 250,0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1 800,0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1 800,0</w:t>
            </w:r>
          </w:p>
        </w:tc>
      </w:tr>
      <w:tr w:rsidR="00D90443" w:rsidTr="003E27DE">
        <w:trPr>
          <w:trHeight w:val="323"/>
        </w:trPr>
        <w:tc>
          <w:tcPr>
            <w:tcW w:w="4962" w:type="dxa"/>
            <w:vAlign w:val="center"/>
          </w:tcPr>
          <w:p w:rsidR="00D90443" w:rsidRPr="00671EEA" w:rsidRDefault="00D90443" w:rsidP="00D93A79">
            <w:pPr>
              <w:spacing w:after="0" w:line="240" w:lineRule="auto"/>
              <w:jc w:val="both"/>
              <w:rPr>
                <w:rFonts w:ascii="Times New Roman" w:hAnsi="Times New Roman" w:cs="Times New Roman"/>
                <w:bCs/>
                <w:sz w:val="24"/>
                <w:szCs w:val="24"/>
              </w:rPr>
            </w:pPr>
            <w:r w:rsidRPr="00671EEA">
              <w:rPr>
                <w:rFonts w:ascii="Times New Roman" w:hAnsi="Times New Roman" w:cs="Times New Roman"/>
                <w:bCs/>
                <w:sz w:val="24"/>
                <w:szCs w:val="24"/>
              </w:rPr>
              <w:t>Расходы на приобретение спец. техники за счет средств дорожного фонда</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5 500,0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r>
      <w:tr w:rsidR="00D90443" w:rsidTr="003E27DE">
        <w:trPr>
          <w:trHeight w:val="323"/>
        </w:trPr>
        <w:tc>
          <w:tcPr>
            <w:tcW w:w="4962" w:type="dxa"/>
            <w:vAlign w:val="center"/>
          </w:tcPr>
          <w:p w:rsidR="00D90443" w:rsidRPr="00671EEA" w:rsidRDefault="00D90443" w:rsidP="00D93A79">
            <w:pPr>
              <w:spacing w:after="0" w:line="240" w:lineRule="auto"/>
              <w:jc w:val="both"/>
              <w:rPr>
                <w:rFonts w:ascii="Times New Roman" w:hAnsi="Times New Roman" w:cs="Times New Roman"/>
                <w:bCs/>
                <w:sz w:val="24"/>
                <w:szCs w:val="24"/>
              </w:rPr>
            </w:pPr>
            <w:r w:rsidRPr="00671EEA">
              <w:rPr>
                <w:rFonts w:ascii="Times New Roman" w:hAnsi="Times New Roman" w:cs="Times New Roman"/>
                <w:bCs/>
                <w:sz w:val="24"/>
                <w:szCs w:val="24"/>
              </w:rPr>
              <w:t>Расходы по ремонту уличного освещения за счет средств дорожного фонда</w:t>
            </w:r>
          </w:p>
        </w:tc>
        <w:tc>
          <w:tcPr>
            <w:tcW w:w="1559"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1 000,0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1 200,0</w:t>
            </w:r>
          </w:p>
        </w:tc>
        <w:tc>
          <w:tcPr>
            <w:tcW w:w="113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1 400,0</w:t>
            </w:r>
          </w:p>
        </w:tc>
      </w:tr>
    </w:tbl>
    <w:p w:rsidR="00D90443" w:rsidRPr="00671EEA" w:rsidRDefault="00D90443" w:rsidP="00D93A79">
      <w:pPr>
        <w:pStyle w:val="Style25"/>
        <w:widowControl/>
        <w:spacing w:line="240" w:lineRule="auto"/>
        <w:ind w:firstLine="0"/>
        <w:jc w:val="center"/>
        <w:rPr>
          <w:rStyle w:val="FontStyle87"/>
          <w:b/>
          <w:sz w:val="26"/>
          <w:szCs w:val="26"/>
        </w:rPr>
      </w:pPr>
      <w:r w:rsidRPr="00671EEA">
        <w:rPr>
          <w:rStyle w:val="FontStyle87"/>
          <w:b/>
          <w:sz w:val="26"/>
          <w:szCs w:val="26"/>
        </w:rPr>
        <w:t>08 муниципальная программа «Энергосбережение и повышение энергетической эффективности муниципального образования «Муниципальный округ Красногорский район Удмуртской Республики»</w:t>
      </w:r>
    </w:p>
    <w:p w:rsidR="00D90443" w:rsidRPr="00671EEA" w:rsidRDefault="00D90443" w:rsidP="00D93A79">
      <w:pPr>
        <w:pStyle w:val="Style25"/>
        <w:widowControl/>
        <w:spacing w:line="240" w:lineRule="auto"/>
        <w:ind w:firstLine="859"/>
        <w:rPr>
          <w:rStyle w:val="FontStyle87"/>
          <w:sz w:val="26"/>
          <w:szCs w:val="26"/>
        </w:rPr>
      </w:pPr>
      <w:r w:rsidRPr="00671EEA">
        <w:rPr>
          <w:rStyle w:val="FontStyle87"/>
          <w:sz w:val="26"/>
          <w:szCs w:val="26"/>
        </w:rPr>
        <w:t>Муниципальная программа «Энергосбережение и повышение энергетической эффективности муниципального образования «Муниципальный округ Красногорский район Удмуртской Республики» утверждена постановлением Администрации МО «Красногорский  район» от 19 августа 2014 года № 727, постановлением Администрации МО «Красногорский  район» от 06.02.2019г № 64 внесены изменения, а постановлением Администрации МО «Красногорский район» от 24 апреля 2020 года продлена до 2024 года.</w:t>
      </w:r>
    </w:p>
    <w:p w:rsidR="00D90443" w:rsidRPr="00671EEA" w:rsidRDefault="00D90443" w:rsidP="00D93A79">
      <w:pPr>
        <w:pStyle w:val="Style25"/>
        <w:widowControl/>
        <w:spacing w:line="240" w:lineRule="auto"/>
        <w:ind w:firstLine="854"/>
        <w:rPr>
          <w:rStyle w:val="FontStyle87"/>
          <w:sz w:val="26"/>
          <w:szCs w:val="26"/>
        </w:rPr>
      </w:pPr>
      <w:r w:rsidRPr="00671EEA">
        <w:rPr>
          <w:rStyle w:val="FontStyle87"/>
          <w:sz w:val="26"/>
          <w:szCs w:val="26"/>
        </w:rPr>
        <w:t xml:space="preserve">Ответственный исполнитель муниципальной программы - </w:t>
      </w:r>
      <w:r w:rsidRPr="00671EEA">
        <w:rPr>
          <w:sz w:val="26"/>
          <w:szCs w:val="26"/>
        </w:rPr>
        <w:t>Отдел строительства и жилищно-коммунального хозяйства Администрации МО «Муниципальный округ Красногорский район Удмуртской Республики».</w:t>
      </w:r>
    </w:p>
    <w:p w:rsidR="00D90443" w:rsidRPr="00671EEA" w:rsidRDefault="00D90443" w:rsidP="00D93A79">
      <w:pPr>
        <w:pStyle w:val="Style25"/>
        <w:widowControl/>
        <w:spacing w:line="240" w:lineRule="auto"/>
        <w:ind w:firstLine="854"/>
        <w:rPr>
          <w:rStyle w:val="FontStyle87"/>
          <w:sz w:val="26"/>
          <w:szCs w:val="26"/>
        </w:rPr>
      </w:pPr>
      <w:r w:rsidRPr="00671EEA">
        <w:rPr>
          <w:rStyle w:val="FontStyle87"/>
          <w:sz w:val="26"/>
          <w:szCs w:val="26"/>
        </w:rPr>
        <w:t xml:space="preserve">Целью муниципальной программы является </w:t>
      </w:r>
      <w:r w:rsidRPr="00671EEA">
        <w:rPr>
          <w:sz w:val="26"/>
          <w:szCs w:val="26"/>
        </w:rPr>
        <w:t>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 передаче и потреблении и обеспечения условий повышения энергетической эффективности</w:t>
      </w:r>
    </w:p>
    <w:p w:rsidR="00D90443" w:rsidRPr="00671EEA" w:rsidRDefault="00D90443" w:rsidP="00D93A79">
      <w:pPr>
        <w:pStyle w:val="Style25"/>
        <w:widowControl/>
        <w:spacing w:line="240" w:lineRule="auto"/>
        <w:ind w:left="917" w:firstLine="0"/>
        <w:jc w:val="left"/>
        <w:rPr>
          <w:rStyle w:val="FontStyle87"/>
          <w:sz w:val="26"/>
          <w:szCs w:val="26"/>
        </w:rPr>
      </w:pPr>
      <w:r w:rsidRPr="00671EEA">
        <w:rPr>
          <w:rStyle w:val="FontStyle87"/>
          <w:sz w:val="26"/>
          <w:szCs w:val="26"/>
        </w:rPr>
        <w:t>Задачи муниципальной программы:</w:t>
      </w:r>
    </w:p>
    <w:p w:rsidR="00D90443" w:rsidRPr="00671EEA" w:rsidRDefault="00D90443" w:rsidP="00D93A79">
      <w:pPr>
        <w:pStyle w:val="ConsPlusNormal"/>
        <w:widowControl/>
        <w:jc w:val="both"/>
        <w:rPr>
          <w:rFonts w:ascii="Times New Roman" w:hAnsi="Times New Roman" w:cs="Times New Roman"/>
          <w:sz w:val="26"/>
          <w:szCs w:val="26"/>
        </w:rPr>
      </w:pPr>
      <w:r w:rsidRPr="00671EEA">
        <w:rPr>
          <w:rFonts w:ascii="Times New Roman" w:hAnsi="Times New Roman" w:cs="Times New Roman"/>
          <w:sz w:val="26"/>
          <w:szCs w:val="26"/>
        </w:rPr>
        <w:t>-стимулирование рационального использования топливно-энергетических ресурсов потребителями посредством комплексного оснащения средствами учета, контроля и автоматического регулирования потребления энергоносителей на производстве и в быту;</w:t>
      </w:r>
    </w:p>
    <w:p w:rsidR="00D90443" w:rsidRPr="00671EEA" w:rsidRDefault="00D90443" w:rsidP="00D93A79">
      <w:pPr>
        <w:tabs>
          <w:tab w:val="left" w:pos="356"/>
        </w:tabs>
        <w:spacing w:after="0" w:line="240" w:lineRule="auto"/>
        <w:ind w:firstLine="709"/>
        <w:contextualSpacing/>
        <w:rPr>
          <w:rFonts w:ascii="Times New Roman" w:hAnsi="Times New Roman" w:cs="Times New Roman"/>
          <w:sz w:val="26"/>
          <w:szCs w:val="26"/>
        </w:rPr>
      </w:pPr>
      <w:r w:rsidRPr="00671EEA">
        <w:rPr>
          <w:rFonts w:ascii="Times New Roman" w:hAnsi="Times New Roman" w:cs="Times New Roman"/>
          <w:sz w:val="26"/>
          <w:szCs w:val="26"/>
        </w:rPr>
        <w:t>-повышение эффективности бюджетных расходов путем снижения  доли затрат на оплату коммунальных услуг в общих затратах на муниципальное управление;</w:t>
      </w:r>
    </w:p>
    <w:p w:rsidR="00D90443" w:rsidRPr="00671EEA" w:rsidRDefault="00D90443" w:rsidP="00D93A79">
      <w:pPr>
        <w:pStyle w:val="ConsPlusNormal"/>
        <w:widowControl/>
        <w:jc w:val="both"/>
        <w:rPr>
          <w:rFonts w:ascii="Times New Roman" w:hAnsi="Times New Roman" w:cs="Times New Roman"/>
          <w:sz w:val="26"/>
          <w:szCs w:val="26"/>
        </w:rPr>
      </w:pPr>
      <w:r w:rsidRPr="00671EEA">
        <w:rPr>
          <w:rFonts w:ascii="Times New Roman" w:hAnsi="Times New Roman" w:cs="Times New Roman"/>
          <w:sz w:val="26"/>
          <w:szCs w:val="26"/>
        </w:rPr>
        <w:t>-снижение удельного потребления энергетических ресурсов при осуществлении регулируемых видов деятельности в муниципальном образовании;</w:t>
      </w:r>
    </w:p>
    <w:p w:rsidR="00D90443" w:rsidRPr="00671EEA" w:rsidRDefault="00D90443" w:rsidP="00D93A79">
      <w:pPr>
        <w:pStyle w:val="ConsPlusNormal"/>
        <w:widowControl/>
        <w:jc w:val="both"/>
        <w:rPr>
          <w:rFonts w:ascii="Times New Roman" w:hAnsi="Times New Roman" w:cs="Times New Roman"/>
          <w:sz w:val="26"/>
          <w:szCs w:val="26"/>
        </w:rPr>
      </w:pPr>
      <w:r w:rsidRPr="00671EEA">
        <w:rPr>
          <w:rFonts w:ascii="Times New Roman" w:hAnsi="Times New Roman" w:cs="Times New Roman"/>
          <w:sz w:val="26"/>
          <w:szCs w:val="26"/>
        </w:rPr>
        <w:t>-снижение удельного потребления энергетических ресурсов в жилищном фонде муниципального образования;</w:t>
      </w:r>
    </w:p>
    <w:p w:rsidR="00D90443" w:rsidRPr="00671EEA" w:rsidRDefault="00D90443" w:rsidP="00D93A79">
      <w:pPr>
        <w:pStyle w:val="ConsPlusNormal"/>
        <w:widowControl/>
        <w:jc w:val="both"/>
        <w:rPr>
          <w:rFonts w:ascii="Times New Roman" w:hAnsi="Times New Roman" w:cs="Times New Roman"/>
          <w:sz w:val="26"/>
          <w:szCs w:val="26"/>
        </w:rPr>
      </w:pPr>
      <w:r w:rsidRPr="00671EEA">
        <w:rPr>
          <w:rFonts w:ascii="Times New Roman" w:hAnsi="Times New Roman" w:cs="Times New Roman"/>
          <w:sz w:val="26"/>
          <w:szCs w:val="26"/>
        </w:rPr>
        <w:t>-развитие информационного обеспечения мероприятий по энергосбережению и повышению энергетической эффективности.</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3,0 тыс. рублей, на 2023 год в сумме 3,0 тыс. рублей, на 2024 год в сумме 3,0 тыс. рублей.</w:t>
      </w:r>
    </w:p>
    <w:p w:rsidR="00D90443" w:rsidRPr="00671EEA" w:rsidRDefault="00D90443" w:rsidP="00D93A79">
      <w:pPr>
        <w:pStyle w:val="Style3"/>
        <w:widowControl/>
        <w:spacing w:line="240" w:lineRule="auto"/>
        <w:ind w:left="888" w:firstLine="0"/>
        <w:rPr>
          <w:rStyle w:val="FontStyle87"/>
          <w:sz w:val="26"/>
          <w:szCs w:val="26"/>
        </w:rPr>
      </w:pPr>
      <w:r w:rsidRPr="00671EEA">
        <w:rPr>
          <w:rStyle w:val="FontStyle87"/>
          <w:sz w:val="26"/>
          <w:szCs w:val="26"/>
        </w:rPr>
        <w:t>В рамках программы предусмотрены следующие расходы:</w:t>
      </w:r>
    </w:p>
    <w:p w:rsidR="00D90443" w:rsidRDefault="00D90443" w:rsidP="00D93A79">
      <w:pPr>
        <w:pStyle w:val="Style3"/>
        <w:widowControl/>
        <w:spacing w:line="240" w:lineRule="auto"/>
        <w:ind w:firstLine="854"/>
        <w:jc w:val="right"/>
        <w:rPr>
          <w:sz w:val="20"/>
          <w:szCs w:val="20"/>
        </w:rPr>
      </w:pPr>
      <w:r>
        <w:rPr>
          <w:sz w:val="20"/>
          <w:szCs w:val="20"/>
        </w:rPr>
        <w:t>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6"/>
        <w:gridCol w:w="1540"/>
        <w:gridCol w:w="1074"/>
        <w:gridCol w:w="1074"/>
        <w:gridCol w:w="1361"/>
      </w:tblGrid>
      <w:tr w:rsidR="00D90443" w:rsidRPr="000B1082" w:rsidTr="003E27DE">
        <w:tc>
          <w:tcPr>
            <w:tcW w:w="524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32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Утверждено 2021 г.</w:t>
            </w:r>
          </w:p>
        </w:tc>
        <w:tc>
          <w:tcPr>
            <w:tcW w:w="109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2022 г.</w:t>
            </w:r>
          </w:p>
        </w:tc>
        <w:tc>
          <w:tcPr>
            <w:tcW w:w="109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2023 г.</w:t>
            </w:r>
          </w:p>
        </w:tc>
        <w:tc>
          <w:tcPr>
            <w:tcW w:w="1462"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2024 г.</w:t>
            </w:r>
          </w:p>
        </w:tc>
      </w:tr>
      <w:tr w:rsidR="00D90443" w:rsidRPr="000B1082" w:rsidTr="003E27DE">
        <w:tc>
          <w:tcPr>
            <w:tcW w:w="524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ВСЕГО:</w:t>
            </w:r>
          </w:p>
        </w:tc>
        <w:tc>
          <w:tcPr>
            <w:tcW w:w="132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86,0</w:t>
            </w:r>
          </w:p>
        </w:tc>
        <w:tc>
          <w:tcPr>
            <w:tcW w:w="109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3,0</w:t>
            </w:r>
          </w:p>
        </w:tc>
        <w:tc>
          <w:tcPr>
            <w:tcW w:w="109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3,0</w:t>
            </w:r>
          </w:p>
        </w:tc>
        <w:tc>
          <w:tcPr>
            <w:tcW w:w="1462"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3,0</w:t>
            </w:r>
          </w:p>
        </w:tc>
      </w:tr>
      <w:tr w:rsidR="00D90443" w:rsidTr="003E27DE">
        <w:trPr>
          <w:trHeight w:val="642"/>
        </w:trPr>
        <w:tc>
          <w:tcPr>
            <w:tcW w:w="5245" w:type="dxa"/>
            <w:vAlign w:val="center"/>
          </w:tcPr>
          <w:p w:rsidR="00D90443" w:rsidRPr="00671EEA" w:rsidRDefault="00D90443" w:rsidP="00D93A79">
            <w:pPr>
              <w:spacing w:after="0" w:line="240" w:lineRule="auto"/>
              <w:jc w:val="both"/>
              <w:rPr>
                <w:rStyle w:val="FontStyle87"/>
              </w:rPr>
            </w:pPr>
            <w:r w:rsidRPr="00671EEA">
              <w:rPr>
                <w:rFonts w:ascii="Times New Roman" w:hAnsi="Times New Roman" w:cs="Times New Roman"/>
                <w:b/>
                <w:bCs/>
                <w:sz w:val="24"/>
                <w:szCs w:val="24"/>
              </w:rPr>
              <w:lastRenderedPageBreak/>
              <w:t>Расходы по энергосбережению и повышению энергетической эффективности</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86,0</w:t>
            </w:r>
          </w:p>
        </w:tc>
        <w:tc>
          <w:tcPr>
            <w:tcW w:w="1090"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3,0</w:t>
            </w:r>
          </w:p>
        </w:tc>
        <w:tc>
          <w:tcPr>
            <w:tcW w:w="1090"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3,0</w:t>
            </w:r>
          </w:p>
        </w:tc>
        <w:tc>
          <w:tcPr>
            <w:tcW w:w="1462"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3,0</w:t>
            </w:r>
          </w:p>
        </w:tc>
      </w:tr>
    </w:tbl>
    <w:p w:rsidR="00D90443" w:rsidRDefault="00D90443" w:rsidP="00D93A79">
      <w:pPr>
        <w:pStyle w:val="Style14"/>
        <w:widowControl/>
        <w:spacing w:line="240" w:lineRule="auto"/>
        <w:jc w:val="both"/>
        <w:rPr>
          <w:sz w:val="20"/>
          <w:szCs w:val="20"/>
        </w:rPr>
      </w:pPr>
    </w:p>
    <w:p w:rsidR="00D90443" w:rsidRPr="00671EEA" w:rsidRDefault="00D90443" w:rsidP="00D93A79">
      <w:pPr>
        <w:pStyle w:val="Style14"/>
        <w:widowControl/>
        <w:spacing w:line="240" w:lineRule="auto"/>
        <w:ind w:firstLine="835"/>
        <w:jc w:val="both"/>
        <w:rPr>
          <w:rStyle w:val="FontStyle88"/>
          <w:sz w:val="26"/>
          <w:szCs w:val="26"/>
          <w:vertAlign w:val="subscript"/>
        </w:rPr>
      </w:pPr>
      <w:r w:rsidRPr="00671EEA">
        <w:rPr>
          <w:rStyle w:val="FontStyle88"/>
          <w:sz w:val="26"/>
          <w:szCs w:val="26"/>
        </w:rPr>
        <w:t>09. Муниципальная программа «Муниципальное управление»</w:t>
      </w:r>
    </w:p>
    <w:p w:rsidR="00D90443" w:rsidRPr="00671EEA" w:rsidRDefault="00D90443" w:rsidP="00D93A79">
      <w:pPr>
        <w:pStyle w:val="Style25"/>
        <w:widowControl/>
        <w:spacing w:line="240" w:lineRule="auto"/>
        <w:ind w:right="14"/>
        <w:rPr>
          <w:rStyle w:val="FontStyle87"/>
          <w:sz w:val="26"/>
          <w:szCs w:val="26"/>
        </w:rPr>
      </w:pPr>
      <w:r w:rsidRPr="00671EEA">
        <w:rPr>
          <w:rStyle w:val="FontStyle87"/>
          <w:sz w:val="26"/>
          <w:szCs w:val="26"/>
        </w:rPr>
        <w:t>Муниципальная программа «Муниципальное управление» утверждена постановлением Администрации МО «Красногорский район» от 22 октября 2014 года № 939, постановлением Администрации МО «Красногорский район» от 20.06.2019г № 396 внесены изменения.</w:t>
      </w:r>
    </w:p>
    <w:p w:rsidR="00D90443" w:rsidRPr="00671EEA" w:rsidRDefault="00D90443" w:rsidP="00D93A79">
      <w:pPr>
        <w:pStyle w:val="Style25"/>
        <w:widowControl/>
        <w:spacing w:line="240" w:lineRule="auto"/>
        <w:ind w:right="14"/>
        <w:rPr>
          <w:rStyle w:val="FontStyle87"/>
          <w:sz w:val="26"/>
          <w:szCs w:val="26"/>
        </w:rPr>
      </w:pPr>
      <w:r w:rsidRPr="00671EEA">
        <w:rPr>
          <w:rStyle w:val="FontStyle87"/>
          <w:sz w:val="26"/>
          <w:szCs w:val="26"/>
        </w:rPr>
        <w:t>Ответственный исполнитель муниципальной программы – Администрация МО «Муниципальный округ Красногорский район Удмуртской Республики».</w:t>
      </w:r>
    </w:p>
    <w:p w:rsidR="00D90443" w:rsidRPr="00671EEA" w:rsidRDefault="00D90443" w:rsidP="00D93A79">
      <w:pPr>
        <w:pStyle w:val="Style25"/>
        <w:widowControl/>
        <w:spacing w:line="240" w:lineRule="auto"/>
        <w:ind w:right="24" w:firstLine="850"/>
        <w:rPr>
          <w:rStyle w:val="FontStyle87"/>
          <w:sz w:val="26"/>
          <w:szCs w:val="26"/>
        </w:rPr>
      </w:pPr>
      <w:r w:rsidRPr="00671EEA">
        <w:rPr>
          <w:rStyle w:val="FontStyle87"/>
          <w:sz w:val="26"/>
          <w:szCs w:val="26"/>
        </w:rPr>
        <w:t>Целью муниципальной программы является</w:t>
      </w:r>
    </w:p>
    <w:p w:rsidR="00D90443" w:rsidRPr="00671EEA" w:rsidRDefault="00D90443" w:rsidP="00D93A79">
      <w:pPr>
        <w:pStyle w:val="Style25"/>
        <w:widowControl/>
        <w:spacing w:line="240" w:lineRule="auto"/>
        <w:ind w:right="24" w:firstLine="850"/>
        <w:rPr>
          <w:rStyle w:val="FontStyle87"/>
          <w:sz w:val="26"/>
          <w:szCs w:val="26"/>
        </w:rPr>
      </w:pPr>
      <w:r w:rsidRPr="00671EEA">
        <w:rPr>
          <w:rStyle w:val="FontStyle87"/>
          <w:sz w:val="26"/>
          <w:szCs w:val="26"/>
        </w:rPr>
        <w:t>- обеспечение исполнения расходных обязательств бюджета МО «Муниципальный округ Красногорский район Удмуртской Республики» при сохранении долгосрочной сбалансированности и устойчивости бюджета, повышение эффективности бюджетных расходов;</w:t>
      </w:r>
    </w:p>
    <w:p w:rsidR="00D90443" w:rsidRPr="00671EEA" w:rsidRDefault="00D90443" w:rsidP="00D93A79">
      <w:pPr>
        <w:pStyle w:val="Style25"/>
        <w:widowControl/>
        <w:spacing w:line="240" w:lineRule="auto"/>
        <w:ind w:right="24" w:firstLine="850"/>
        <w:rPr>
          <w:rStyle w:val="FontStyle87"/>
          <w:sz w:val="26"/>
          <w:szCs w:val="26"/>
        </w:rPr>
      </w:pPr>
      <w:r w:rsidRPr="00671EEA">
        <w:rPr>
          <w:rStyle w:val="FontStyle87"/>
          <w:sz w:val="26"/>
          <w:szCs w:val="26"/>
        </w:rPr>
        <w:t>- повышение качества и доступности государственных и муниципальных услуг, предоставляемых населению муниципального образования «Муниципальный округ Красногорский район Удмуртской Республики»;</w:t>
      </w:r>
    </w:p>
    <w:p w:rsidR="00D90443" w:rsidRPr="00671EEA" w:rsidRDefault="00D90443" w:rsidP="00D93A79">
      <w:pPr>
        <w:pStyle w:val="Style25"/>
        <w:widowControl/>
        <w:spacing w:line="240" w:lineRule="auto"/>
        <w:ind w:right="24" w:firstLine="850"/>
        <w:rPr>
          <w:rStyle w:val="FontStyle87"/>
          <w:sz w:val="26"/>
          <w:szCs w:val="26"/>
        </w:rPr>
      </w:pPr>
      <w:r w:rsidRPr="00671EEA">
        <w:rPr>
          <w:rStyle w:val="FontStyle87"/>
          <w:sz w:val="26"/>
          <w:szCs w:val="26"/>
        </w:rPr>
        <w:t>- повышение эффективности деятельности органов местного самоуправления МО «Муниципальный округ Красногорский район Удмуртской Республики».</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73 415,8 тыс. рублей, на 2023 год в сумме 74 013,8 тыс. рублей, на 2024 год в сумме 74 767,2 тыс. рублей.</w:t>
      </w:r>
    </w:p>
    <w:p w:rsidR="00D90443" w:rsidRPr="00671EEA" w:rsidRDefault="00D90443" w:rsidP="00D93A79">
      <w:pPr>
        <w:pStyle w:val="Style60"/>
        <w:widowControl/>
        <w:tabs>
          <w:tab w:val="left" w:pos="1152"/>
        </w:tabs>
        <w:spacing w:line="240" w:lineRule="auto"/>
        <w:ind w:left="859" w:firstLine="0"/>
        <w:rPr>
          <w:rStyle w:val="FontStyle87"/>
          <w:sz w:val="26"/>
          <w:szCs w:val="26"/>
        </w:rPr>
      </w:pPr>
      <w:r w:rsidRPr="00671EEA">
        <w:rPr>
          <w:rStyle w:val="FontStyle87"/>
          <w:sz w:val="26"/>
          <w:szCs w:val="26"/>
        </w:rPr>
        <w:t>Указанные расходы  распределены в структуре подпрограмм следующим образом:</w:t>
      </w:r>
    </w:p>
    <w:p w:rsidR="00D90443" w:rsidRPr="00671EEA" w:rsidRDefault="00D90443" w:rsidP="00D93A79">
      <w:pPr>
        <w:pStyle w:val="Style60"/>
        <w:widowControl/>
        <w:tabs>
          <w:tab w:val="left" w:pos="1152"/>
        </w:tabs>
        <w:spacing w:line="240" w:lineRule="auto"/>
        <w:ind w:left="859" w:firstLine="0"/>
        <w:rPr>
          <w:rStyle w:val="FontStyle88"/>
          <w:sz w:val="26"/>
          <w:szCs w:val="26"/>
          <w:highlight w:val="yellow"/>
        </w:rPr>
      </w:pPr>
      <w:r w:rsidRPr="00671EEA">
        <w:rPr>
          <w:rStyle w:val="FontStyle88"/>
          <w:sz w:val="26"/>
          <w:szCs w:val="26"/>
        </w:rPr>
        <w:t>091 подпрограмма «Организация муниципального управления»</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Бюджетные ассигнования запланированы на 2022 год в сумме 61 763,1 тыс. рублей, на 2023 год в сумме 62 391,2 тыс. рублей и на 2024 год в сумме 62 984,5 тыс. рублей.</w:t>
      </w:r>
    </w:p>
    <w:p w:rsidR="00D90443" w:rsidRPr="00671EEA" w:rsidRDefault="00D90443" w:rsidP="00D93A79">
      <w:pPr>
        <w:pStyle w:val="Style3"/>
        <w:widowControl/>
        <w:spacing w:line="240" w:lineRule="auto"/>
        <w:ind w:left="888" w:firstLine="0"/>
        <w:rPr>
          <w:rStyle w:val="FontStyle87"/>
          <w:sz w:val="26"/>
          <w:szCs w:val="26"/>
        </w:rPr>
      </w:pPr>
      <w:r w:rsidRPr="00671EEA">
        <w:rPr>
          <w:rStyle w:val="FontStyle87"/>
          <w:sz w:val="26"/>
          <w:szCs w:val="26"/>
        </w:rPr>
        <w:t>В рамках подпрограммы предусмотрены следующие расходы:</w:t>
      </w:r>
    </w:p>
    <w:p w:rsidR="00D90443" w:rsidRDefault="00D90443"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1540"/>
        <w:gridCol w:w="1105"/>
        <w:gridCol w:w="1215"/>
        <w:gridCol w:w="1215"/>
      </w:tblGrid>
      <w:tr w:rsidR="00D90443" w:rsidTr="003E27DE">
        <w:tc>
          <w:tcPr>
            <w:tcW w:w="518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416"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Утверждено 2021 г.</w:t>
            </w:r>
          </w:p>
        </w:tc>
        <w:tc>
          <w:tcPr>
            <w:tcW w:w="11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2022 г.</w:t>
            </w:r>
          </w:p>
        </w:tc>
        <w:tc>
          <w:tcPr>
            <w:tcW w:w="125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2023 г.</w:t>
            </w:r>
          </w:p>
        </w:tc>
        <w:tc>
          <w:tcPr>
            <w:tcW w:w="125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2024 г.</w:t>
            </w:r>
          </w:p>
        </w:tc>
      </w:tr>
      <w:tr w:rsidR="00D90443" w:rsidTr="003E27DE">
        <w:tc>
          <w:tcPr>
            <w:tcW w:w="518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ВСЕГО:</w:t>
            </w:r>
          </w:p>
        </w:tc>
        <w:tc>
          <w:tcPr>
            <w:tcW w:w="1416"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21 731,6</w:t>
            </w:r>
          </w:p>
        </w:tc>
        <w:tc>
          <w:tcPr>
            <w:tcW w:w="11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61 763,1</w:t>
            </w:r>
          </w:p>
        </w:tc>
        <w:tc>
          <w:tcPr>
            <w:tcW w:w="125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62 391,2</w:t>
            </w:r>
          </w:p>
        </w:tc>
        <w:tc>
          <w:tcPr>
            <w:tcW w:w="125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62 984,5</w:t>
            </w:r>
          </w:p>
        </w:tc>
      </w:tr>
      <w:tr w:rsidR="00D90443" w:rsidTr="003E27DE">
        <w:trPr>
          <w:trHeight w:val="336"/>
        </w:trPr>
        <w:tc>
          <w:tcPr>
            <w:tcW w:w="5184" w:type="dxa"/>
            <w:vAlign w:val="center"/>
          </w:tcPr>
          <w:p w:rsidR="00D90443" w:rsidRPr="00671EEA" w:rsidRDefault="00D90443" w:rsidP="00D93A79">
            <w:pPr>
              <w:spacing w:after="0" w:line="240" w:lineRule="auto"/>
              <w:jc w:val="both"/>
              <w:rPr>
                <w:rStyle w:val="FontStyle87"/>
              </w:rPr>
            </w:pPr>
            <w:r w:rsidRPr="00671EEA">
              <w:rPr>
                <w:rStyle w:val="FontStyle87"/>
              </w:rPr>
              <w:t>Расходы на содержание главы муниципального образования «Муниципальный округ Красногорский район Удмуртской Республики»</w:t>
            </w:r>
          </w:p>
        </w:tc>
        <w:tc>
          <w:tcPr>
            <w:tcW w:w="1416"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1 651,0</w:t>
            </w:r>
          </w:p>
        </w:tc>
        <w:tc>
          <w:tcPr>
            <w:tcW w:w="111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1 671,8</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1 671,8</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1 671,8</w:t>
            </w:r>
          </w:p>
        </w:tc>
      </w:tr>
      <w:tr w:rsidR="00D90443" w:rsidTr="003E27DE">
        <w:trPr>
          <w:trHeight w:val="413"/>
        </w:trPr>
        <w:tc>
          <w:tcPr>
            <w:tcW w:w="518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Расходы на содержание центрального аппарата</w:t>
            </w:r>
          </w:p>
        </w:tc>
        <w:tc>
          <w:tcPr>
            <w:tcW w:w="1416"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16 323,6</w:t>
            </w:r>
          </w:p>
        </w:tc>
        <w:tc>
          <w:tcPr>
            <w:tcW w:w="111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21 477,1</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21 645,6</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21 775,6</w:t>
            </w:r>
          </w:p>
        </w:tc>
      </w:tr>
      <w:tr w:rsidR="00D90443" w:rsidTr="003E27DE">
        <w:trPr>
          <w:trHeight w:val="418"/>
        </w:trPr>
        <w:tc>
          <w:tcPr>
            <w:tcW w:w="518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Обеспечение деятельности централизованных бухгалтерий и прочих учреждений</w:t>
            </w:r>
          </w:p>
        </w:tc>
        <w:tc>
          <w:tcPr>
            <w:tcW w:w="1416"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2 362,0</w:t>
            </w:r>
          </w:p>
        </w:tc>
        <w:tc>
          <w:tcPr>
            <w:tcW w:w="111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16 269,0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16 309,0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16 569,4</w:t>
            </w:r>
          </w:p>
        </w:tc>
      </w:tr>
      <w:tr w:rsidR="00D90443" w:rsidTr="003E27DE">
        <w:trPr>
          <w:trHeight w:val="410"/>
        </w:trPr>
        <w:tc>
          <w:tcPr>
            <w:tcW w:w="518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расходы радиовещания</w:t>
            </w:r>
          </w:p>
        </w:tc>
        <w:tc>
          <w:tcPr>
            <w:tcW w:w="1416"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20,0</w:t>
            </w:r>
          </w:p>
        </w:tc>
        <w:tc>
          <w:tcPr>
            <w:tcW w:w="111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r>
      <w:tr w:rsidR="00D90443" w:rsidTr="003E27DE">
        <w:trPr>
          <w:trHeight w:val="416"/>
        </w:trPr>
        <w:tc>
          <w:tcPr>
            <w:tcW w:w="5184"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Доплаты к пенсиям муниципальных служащих</w:t>
            </w:r>
          </w:p>
        </w:tc>
        <w:tc>
          <w:tcPr>
            <w:tcW w:w="1416"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1 375,0</w:t>
            </w:r>
          </w:p>
        </w:tc>
        <w:tc>
          <w:tcPr>
            <w:tcW w:w="111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1 360,0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1 360,0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1 360,0</w:t>
            </w:r>
          </w:p>
        </w:tc>
      </w:tr>
      <w:tr w:rsidR="00D90443" w:rsidTr="003E27DE">
        <w:trPr>
          <w:trHeight w:val="416"/>
        </w:trPr>
        <w:tc>
          <w:tcPr>
            <w:tcW w:w="5184" w:type="dxa"/>
            <w:vAlign w:val="center"/>
          </w:tcPr>
          <w:p w:rsidR="00D90443" w:rsidRPr="00671EEA" w:rsidRDefault="00D90443" w:rsidP="00D93A79">
            <w:pPr>
              <w:spacing w:after="0" w:line="240" w:lineRule="auto"/>
              <w:jc w:val="both"/>
              <w:rPr>
                <w:rFonts w:ascii="Times New Roman" w:hAnsi="Times New Roman" w:cs="Times New Roman"/>
                <w:bCs/>
                <w:sz w:val="24"/>
                <w:szCs w:val="24"/>
              </w:rPr>
            </w:pPr>
            <w:r w:rsidRPr="00671EEA">
              <w:rPr>
                <w:rFonts w:ascii="Times New Roman" w:hAnsi="Times New Roman" w:cs="Times New Roman"/>
                <w:bCs/>
                <w:sz w:val="24"/>
                <w:szCs w:val="24"/>
              </w:rPr>
              <w:lastRenderedPageBreak/>
              <w:t>МБУ "Центр по комплексному обслуживанию муниципальных учреждений</w:t>
            </w:r>
          </w:p>
        </w:tc>
        <w:tc>
          <w:tcPr>
            <w:tcW w:w="1416"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11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20 985,2</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21 404,8</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21 607,7</w:t>
            </w:r>
          </w:p>
        </w:tc>
      </w:tr>
    </w:tbl>
    <w:p w:rsidR="00D90443" w:rsidRPr="005E28A4" w:rsidRDefault="00D90443" w:rsidP="00D93A79">
      <w:pPr>
        <w:pStyle w:val="Style60"/>
        <w:widowControl/>
        <w:tabs>
          <w:tab w:val="left" w:pos="1152"/>
        </w:tabs>
        <w:spacing w:line="240" w:lineRule="auto"/>
        <w:ind w:left="859" w:firstLine="0"/>
        <w:jc w:val="center"/>
        <w:rPr>
          <w:rStyle w:val="FontStyle88"/>
        </w:rPr>
      </w:pPr>
      <w:r w:rsidRPr="005E28A4">
        <w:rPr>
          <w:rStyle w:val="FontStyle88"/>
        </w:rPr>
        <w:t>092 подпрограмма «Управление муниципальными финансами»</w:t>
      </w:r>
    </w:p>
    <w:p w:rsidR="00D90443" w:rsidRPr="005E28A4" w:rsidRDefault="00D90443" w:rsidP="00D93A79">
      <w:pPr>
        <w:pStyle w:val="Style3"/>
        <w:widowControl/>
        <w:spacing w:line="240" w:lineRule="auto"/>
        <w:ind w:firstLine="854"/>
        <w:rPr>
          <w:rStyle w:val="FontStyle87"/>
        </w:rPr>
      </w:pPr>
      <w:r w:rsidRPr="005E28A4">
        <w:rPr>
          <w:rStyle w:val="FontStyle87"/>
        </w:rPr>
        <w:t xml:space="preserve">Бюджетные ассигнования запланированы на 2022 год в сумме </w:t>
      </w:r>
      <w:r>
        <w:rPr>
          <w:rStyle w:val="FontStyle87"/>
        </w:rPr>
        <w:t>8 953,0</w:t>
      </w:r>
      <w:r w:rsidRPr="005E28A4">
        <w:rPr>
          <w:rStyle w:val="FontStyle87"/>
        </w:rPr>
        <w:t xml:space="preserve"> тыс.рублей, на 2023 год в сумме </w:t>
      </w:r>
      <w:r>
        <w:rPr>
          <w:rStyle w:val="FontStyle87"/>
        </w:rPr>
        <w:t>9 051,0</w:t>
      </w:r>
      <w:r w:rsidRPr="005E28A4">
        <w:rPr>
          <w:rStyle w:val="FontStyle87"/>
        </w:rPr>
        <w:t xml:space="preserve"> тыс.рублей и на 2024 год в сумме </w:t>
      </w:r>
      <w:r>
        <w:rPr>
          <w:rStyle w:val="FontStyle87"/>
        </w:rPr>
        <w:t>9 102,0</w:t>
      </w:r>
      <w:r w:rsidRPr="005E28A4">
        <w:rPr>
          <w:rStyle w:val="FontStyle87"/>
        </w:rPr>
        <w:t xml:space="preserve"> тыс.рублей.</w:t>
      </w:r>
    </w:p>
    <w:p w:rsidR="00D90443" w:rsidRPr="005E28A4" w:rsidRDefault="00D90443" w:rsidP="00D93A79">
      <w:pPr>
        <w:pStyle w:val="Style3"/>
        <w:widowControl/>
        <w:spacing w:line="240" w:lineRule="auto"/>
        <w:ind w:left="888" w:firstLine="0"/>
        <w:rPr>
          <w:rStyle w:val="FontStyle87"/>
        </w:rPr>
      </w:pPr>
      <w:r w:rsidRPr="005E28A4">
        <w:rPr>
          <w:rStyle w:val="FontStyle87"/>
        </w:rPr>
        <w:t>В рамках подпрограммы предусмотрены следующие расходы:</w:t>
      </w:r>
    </w:p>
    <w:p w:rsidR="00D90443" w:rsidRPr="005E28A4" w:rsidRDefault="00D90443" w:rsidP="00D93A79">
      <w:pPr>
        <w:pStyle w:val="Style3"/>
        <w:widowControl/>
        <w:spacing w:line="240" w:lineRule="auto"/>
        <w:ind w:left="888" w:firstLine="0"/>
        <w:jc w:val="right"/>
        <w:rPr>
          <w:rStyle w:val="FontStyle87"/>
        </w:rPr>
      </w:pPr>
      <w:r w:rsidRPr="005E28A4">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1540"/>
        <w:gridCol w:w="1210"/>
        <w:gridCol w:w="1210"/>
        <w:gridCol w:w="1210"/>
      </w:tblGrid>
      <w:tr w:rsidR="00D90443" w:rsidRPr="005E28A4" w:rsidTr="003E27DE">
        <w:tc>
          <w:tcPr>
            <w:tcW w:w="504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41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Утверждено 2021 г.</w:t>
            </w:r>
          </w:p>
        </w:tc>
        <w:tc>
          <w:tcPr>
            <w:tcW w:w="125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2022 г.</w:t>
            </w:r>
          </w:p>
        </w:tc>
        <w:tc>
          <w:tcPr>
            <w:tcW w:w="125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2023 г.</w:t>
            </w:r>
          </w:p>
        </w:tc>
        <w:tc>
          <w:tcPr>
            <w:tcW w:w="125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2024 г.</w:t>
            </w:r>
          </w:p>
        </w:tc>
      </w:tr>
      <w:tr w:rsidR="00D90443" w:rsidTr="003E27DE">
        <w:tc>
          <w:tcPr>
            <w:tcW w:w="5045"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ВСЕГО:</w:t>
            </w:r>
          </w:p>
        </w:tc>
        <w:tc>
          <w:tcPr>
            <w:tcW w:w="141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16 125,0</w:t>
            </w:r>
          </w:p>
        </w:tc>
        <w:tc>
          <w:tcPr>
            <w:tcW w:w="125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8 953,0</w:t>
            </w:r>
          </w:p>
        </w:tc>
        <w:tc>
          <w:tcPr>
            <w:tcW w:w="125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9 051,0</w:t>
            </w:r>
          </w:p>
        </w:tc>
        <w:tc>
          <w:tcPr>
            <w:tcW w:w="1258" w:type="dxa"/>
          </w:tcPr>
          <w:p w:rsidR="00D90443" w:rsidRPr="00671EEA" w:rsidRDefault="00D90443" w:rsidP="00D93A79">
            <w:pPr>
              <w:pStyle w:val="Style3"/>
              <w:widowControl/>
              <w:spacing w:line="240" w:lineRule="auto"/>
              <w:ind w:firstLine="0"/>
              <w:jc w:val="center"/>
              <w:rPr>
                <w:rStyle w:val="FontStyle87"/>
                <w:b/>
                <w:highlight w:val="yellow"/>
              </w:rPr>
            </w:pPr>
            <w:r w:rsidRPr="00671EEA">
              <w:rPr>
                <w:rStyle w:val="FontStyle87"/>
                <w:b/>
              </w:rPr>
              <w:t>9 102,0</w:t>
            </w:r>
          </w:p>
        </w:tc>
      </w:tr>
      <w:tr w:rsidR="00D90443" w:rsidTr="003E27DE">
        <w:trPr>
          <w:trHeight w:val="642"/>
        </w:trPr>
        <w:tc>
          <w:tcPr>
            <w:tcW w:w="5045" w:type="dxa"/>
            <w:vAlign w:val="center"/>
          </w:tcPr>
          <w:p w:rsidR="00D90443" w:rsidRPr="00671EEA" w:rsidRDefault="00D90443" w:rsidP="00D93A79">
            <w:pPr>
              <w:spacing w:after="0" w:line="240" w:lineRule="auto"/>
              <w:jc w:val="both"/>
              <w:rPr>
                <w:rStyle w:val="FontStyle87"/>
              </w:rPr>
            </w:pPr>
            <w:r w:rsidRPr="00671EEA">
              <w:rPr>
                <w:rFonts w:ascii="Times New Roman" w:hAnsi="Times New Roman" w:cs="Times New Roman"/>
                <w:bCs/>
                <w:sz w:val="24"/>
                <w:szCs w:val="24"/>
              </w:rPr>
              <w:t>Расчёт и предоставление дотаций поселениям за счёт средств бюджета Удмуртской Республики</w:t>
            </w:r>
          </w:p>
        </w:tc>
        <w:tc>
          <w:tcPr>
            <w:tcW w:w="1415"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545,0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r>
      <w:tr w:rsidR="00D90443" w:rsidTr="003E27DE">
        <w:trPr>
          <w:trHeight w:val="475"/>
        </w:trPr>
        <w:tc>
          <w:tcPr>
            <w:tcW w:w="5045"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Расходы на содержание центрального аппарата</w:t>
            </w:r>
          </w:p>
        </w:tc>
        <w:tc>
          <w:tcPr>
            <w:tcW w:w="1415"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6 315,0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5 535,0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5 633,0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5 684,0</w:t>
            </w:r>
          </w:p>
        </w:tc>
      </w:tr>
      <w:tr w:rsidR="00D90443" w:rsidTr="003E27DE">
        <w:trPr>
          <w:trHeight w:val="411"/>
        </w:trPr>
        <w:tc>
          <w:tcPr>
            <w:tcW w:w="5045"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Процентные платежи по муниципальному долгу</w:t>
            </w:r>
          </w:p>
        </w:tc>
        <w:tc>
          <w:tcPr>
            <w:tcW w:w="1415"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1 482,4</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3 418,0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3 418,0</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3 418,0</w:t>
            </w:r>
          </w:p>
        </w:tc>
      </w:tr>
      <w:tr w:rsidR="00D90443" w:rsidTr="003E27DE">
        <w:trPr>
          <w:trHeight w:val="642"/>
        </w:trPr>
        <w:tc>
          <w:tcPr>
            <w:tcW w:w="5045"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Выравнивание бюджетной обеспеченности муниципальных районов (городских округов) из регионального фонда финансовой поддержки</w:t>
            </w:r>
          </w:p>
        </w:tc>
        <w:tc>
          <w:tcPr>
            <w:tcW w:w="1415"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7 782,6</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c>
          <w:tcPr>
            <w:tcW w:w="1258"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w:t>
            </w:r>
          </w:p>
        </w:tc>
      </w:tr>
    </w:tbl>
    <w:p w:rsidR="00671EEA" w:rsidRDefault="00671EEA" w:rsidP="00D93A79">
      <w:pPr>
        <w:pStyle w:val="Style54"/>
        <w:widowControl/>
        <w:tabs>
          <w:tab w:val="left" w:pos="1032"/>
        </w:tabs>
        <w:spacing w:line="240" w:lineRule="auto"/>
        <w:ind w:left="542"/>
        <w:jc w:val="center"/>
        <w:rPr>
          <w:rStyle w:val="FontStyle88"/>
        </w:rPr>
      </w:pPr>
    </w:p>
    <w:p w:rsidR="00D90443" w:rsidRPr="002D6E05" w:rsidRDefault="00D90443" w:rsidP="00D93A79">
      <w:pPr>
        <w:pStyle w:val="Style54"/>
        <w:widowControl/>
        <w:tabs>
          <w:tab w:val="left" w:pos="1032"/>
        </w:tabs>
        <w:spacing w:line="240" w:lineRule="auto"/>
        <w:ind w:left="542"/>
        <w:jc w:val="center"/>
        <w:rPr>
          <w:rStyle w:val="FontStyle88"/>
        </w:rPr>
      </w:pPr>
      <w:r w:rsidRPr="002D6E05">
        <w:rPr>
          <w:rStyle w:val="FontStyle88"/>
        </w:rPr>
        <w:t>094 подпрограмма «Управление муниципальным имуществом и земельными ресурсами»</w:t>
      </w:r>
    </w:p>
    <w:p w:rsidR="00D90443" w:rsidRPr="005E28A4" w:rsidRDefault="00D90443" w:rsidP="00D93A79">
      <w:pPr>
        <w:pStyle w:val="Style3"/>
        <w:widowControl/>
        <w:spacing w:line="240" w:lineRule="auto"/>
        <w:ind w:firstLine="854"/>
        <w:rPr>
          <w:rStyle w:val="FontStyle87"/>
        </w:rPr>
      </w:pPr>
      <w:r w:rsidRPr="005E28A4">
        <w:rPr>
          <w:rStyle w:val="FontStyle87"/>
        </w:rPr>
        <w:t xml:space="preserve">Бюджетные ассигнования запланированы на 2022 год в сумме </w:t>
      </w:r>
      <w:r>
        <w:rPr>
          <w:rStyle w:val="FontStyle87"/>
        </w:rPr>
        <w:t>1 200,0</w:t>
      </w:r>
      <w:r w:rsidRPr="005E28A4">
        <w:rPr>
          <w:rStyle w:val="FontStyle87"/>
        </w:rPr>
        <w:t xml:space="preserve"> тыс.</w:t>
      </w:r>
      <w:r>
        <w:rPr>
          <w:rStyle w:val="FontStyle87"/>
        </w:rPr>
        <w:t xml:space="preserve"> </w:t>
      </w:r>
      <w:r w:rsidRPr="005E28A4">
        <w:rPr>
          <w:rStyle w:val="FontStyle87"/>
        </w:rPr>
        <w:t xml:space="preserve">рублей, на 2023 год в сумме </w:t>
      </w:r>
      <w:r>
        <w:rPr>
          <w:rStyle w:val="FontStyle87"/>
        </w:rPr>
        <w:t>1 200,0</w:t>
      </w:r>
      <w:r w:rsidRPr="005E28A4">
        <w:rPr>
          <w:rStyle w:val="FontStyle87"/>
        </w:rPr>
        <w:t xml:space="preserve"> тыс.</w:t>
      </w:r>
      <w:r>
        <w:rPr>
          <w:rStyle w:val="FontStyle87"/>
        </w:rPr>
        <w:t xml:space="preserve"> </w:t>
      </w:r>
      <w:r w:rsidRPr="005E28A4">
        <w:rPr>
          <w:rStyle w:val="FontStyle87"/>
        </w:rPr>
        <w:t xml:space="preserve">рублей и на 2024 год в сумме </w:t>
      </w:r>
      <w:r>
        <w:rPr>
          <w:rStyle w:val="FontStyle87"/>
        </w:rPr>
        <w:t>1 200,0</w:t>
      </w:r>
      <w:r w:rsidRPr="005E28A4">
        <w:rPr>
          <w:rStyle w:val="FontStyle87"/>
        </w:rPr>
        <w:t xml:space="preserve"> тыс.</w:t>
      </w:r>
      <w:r>
        <w:rPr>
          <w:rStyle w:val="FontStyle87"/>
        </w:rPr>
        <w:t xml:space="preserve"> </w:t>
      </w:r>
      <w:r w:rsidRPr="005E28A4">
        <w:rPr>
          <w:rStyle w:val="FontStyle87"/>
        </w:rPr>
        <w:t>рублей.</w:t>
      </w:r>
    </w:p>
    <w:p w:rsidR="00D90443" w:rsidRPr="005E28A4" w:rsidRDefault="00D90443" w:rsidP="00D93A79">
      <w:pPr>
        <w:pStyle w:val="Style3"/>
        <w:widowControl/>
        <w:spacing w:line="240" w:lineRule="auto"/>
        <w:ind w:left="888" w:firstLine="0"/>
        <w:rPr>
          <w:rStyle w:val="FontStyle87"/>
        </w:rPr>
      </w:pPr>
      <w:r w:rsidRPr="005E28A4">
        <w:rPr>
          <w:rStyle w:val="FontStyle87"/>
        </w:rPr>
        <w:t>В рамках подпрограммы предусмотрены следующие расходы:</w:t>
      </w:r>
    </w:p>
    <w:p w:rsidR="00D90443" w:rsidRDefault="00D90443" w:rsidP="00D93A79">
      <w:pPr>
        <w:pStyle w:val="Style3"/>
        <w:widowControl/>
        <w:spacing w:line="240" w:lineRule="auto"/>
        <w:ind w:left="888" w:firstLine="0"/>
        <w:jc w:val="right"/>
        <w:rPr>
          <w:rStyle w:val="FontStyle87"/>
        </w:rPr>
      </w:pPr>
      <w:r>
        <w:rPr>
          <w:rStyle w:val="FontStyle87"/>
        </w:rPr>
        <w:t>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1540"/>
        <w:gridCol w:w="1190"/>
        <w:gridCol w:w="1190"/>
        <w:gridCol w:w="1190"/>
      </w:tblGrid>
      <w:tr w:rsidR="00D90443" w:rsidTr="003E27DE">
        <w:tc>
          <w:tcPr>
            <w:tcW w:w="510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32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Утверждено 2021 г.</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2022 г.</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2023 г.</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2024 г.</w:t>
            </w:r>
          </w:p>
        </w:tc>
      </w:tr>
      <w:tr w:rsidR="00D90443" w:rsidTr="003E27DE">
        <w:trPr>
          <w:trHeight w:val="275"/>
        </w:trPr>
        <w:tc>
          <w:tcPr>
            <w:tcW w:w="510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ВСЕГО:</w:t>
            </w:r>
          </w:p>
        </w:tc>
        <w:tc>
          <w:tcPr>
            <w:tcW w:w="132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1 100,0</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1 200,0</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1 200,0</w:t>
            </w:r>
          </w:p>
        </w:tc>
        <w:tc>
          <w:tcPr>
            <w:tcW w:w="1231" w:type="dxa"/>
          </w:tcPr>
          <w:p w:rsidR="00D90443" w:rsidRPr="00671EEA" w:rsidRDefault="00D90443" w:rsidP="00D93A79">
            <w:pPr>
              <w:pStyle w:val="Style3"/>
              <w:widowControl/>
              <w:spacing w:line="240" w:lineRule="auto"/>
              <w:ind w:firstLine="0"/>
              <w:jc w:val="center"/>
              <w:rPr>
                <w:rStyle w:val="FontStyle87"/>
                <w:b/>
                <w:highlight w:val="yellow"/>
              </w:rPr>
            </w:pPr>
            <w:r w:rsidRPr="00671EEA">
              <w:rPr>
                <w:rStyle w:val="FontStyle87"/>
                <w:b/>
              </w:rPr>
              <w:t>1 200,0</w:t>
            </w:r>
          </w:p>
        </w:tc>
      </w:tr>
      <w:tr w:rsidR="00D90443" w:rsidTr="003E27DE">
        <w:trPr>
          <w:trHeight w:val="642"/>
        </w:trPr>
        <w:tc>
          <w:tcPr>
            <w:tcW w:w="5104" w:type="dxa"/>
            <w:vAlign w:val="center"/>
          </w:tcPr>
          <w:p w:rsidR="00D90443" w:rsidRPr="00671EEA" w:rsidRDefault="00D90443" w:rsidP="00D93A79">
            <w:pPr>
              <w:spacing w:after="0" w:line="240" w:lineRule="auto"/>
              <w:jc w:val="both"/>
              <w:rPr>
                <w:rStyle w:val="FontStyle87"/>
              </w:rPr>
            </w:pPr>
            <w:r w:rsidRPr="00671EEA">
              <w:rPr>
                <w:rFonts w:ascii="Times New Roman" w:hAnsi="Times New Roman" w:cs="Times New Roman"/>
                <w:bCs/>
                <w:sz w:val="24"/>
                <w:szCs w:val="24"/>
              </w:rPr>
              <w:t xml:space="preserve">Оценка недвижимости, признание прав и регулирование отношений в сфере управления государственной и муни-ципальной собственности </w:t>
            </w:r>
            <w:r w:rsidRPr="00671EEA">
              <w:rPr>
                <w:rStyle w:val="FontStyle87"/>
              </w:rPr>
              <w:t>(</w:t>
            </w:r>
            <w:r w:rsidRPr="00671EEA">
              <w:rPr>
                <w:rFonts w:ascii="Times New Roman" w:hAnsi="Times New Roman" w:cs="Times New Roman"/>
                <w:bCs/>
                <w:sz w:val="24"/>
                <w:szCs w:val="24"/>
              </w:rPr>
              <w:t>на организацию и проведение работ по формированию земельных участков, технической инвентаризации, постановки объектов недвижимости и земельных участков на государственный кадастровый учет, регистрации права муниципальной собственности)</w:t>
            </w:r>
          </w:p>
        </w:tc>
        <w:tc>
          <w:tcPr>
            <w:tcW w:w="1320" w:type="dxa"/>
            <w:vAlign w:val="center"/>
          </w:tcPr>
          <w:p w:rsidR="00D90443" w:rsidRPr="00671EEA" w:rsidRDefault="00D90443" w:rsidP="00D93A79">
            <w:pPr>
              <w:pStyle w:val="Style3"/>
              <w:widowControl/>
              <w:spacing w:line="240" w:lineRule="auto"/>
              <w:ind w:firstLine="0"/>
              <w:jc w:val="center"/>
              <w:rPr>
                <w:rStyle w:val="FontStyle87"/>
              </w:rPr>
            </w:pPr>
            <w:r w:rsidRPr="00671EEA">
              <w:rPr>
                <w:bCs/>
              </w:rPr>
              <w:t>1 100,0</w:t>
            </w:r>
          </w:p>
        </w:tc>
        <w:tc>
          <w:tcPr>
            <w:tcW w:w="1231"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1 200</w:t>
            </w:r>
          </w:p>
        </w:tc>
        <w:tc>
          <w:tcPr>
            <w:tcW w:w="1231"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1 200,0</w:t>
            </w:r>
          </w:p>
        </w:tc>
        <w:tc>
          <w:tcPr>
            <w:tcW w:w="1231"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1 200,0</w:t>
            </w:r>
          </w:p>
        </w:tc>
      </w:tr>
    </w:tbl>
    <w:p w:rsidR="00D90443" w:rsidRPr="00671EEA" w:rsidRDefault="00D90443" w:rsidP="00D93A79">
      <w:pPr>
        <w:pStyle w:val="Style56"/>
        <w:widowControl/>
        <w:tabs>
          <w:tab w:val="left" w:pos="1138"/>
        </w:tabs>
        <w:spacing w:line="240" w:lineRule="auto"/>
        <w:ind w:left="850" w:firstLine="0"/>
        <w:jc w:val="center"/>
        <w:rPr>
          <w:rStyle w:val="FontStyle88"/>
          <w:sz w:val="26"/>
          <w:szCs w:val="26"/>
        </w:rPr>
      </w:pPr>
      <w:r w:rsidRPr="00671EEA">
        <w:rPr>
          <w:rStyle w:val="FontStyle88"/>
          <w:sz w:val="26"/>
          <w:szCs w:val="26"/>
        </w:rPr>
        <w:t>095 подпрограмма «Архивное дело»</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Бюджетные ассигнования запланированы на 2022 год в сумме 356,6 тыс. рублей, на 2023 год в сумме 368,5 тыс. рублей и на 2024 год в сумме 379,6 тыс. рублей.</w:t>
      </w:r>
    </w:p>
    <w:p w:rsidR="00D90443" w:rsidRPr="00671EEA" w:rsidRDefault="00D90443" w:rsidP="00D93A79">
      <w:pPr>
        <w:pStyle w:val="Style3"/>
        <w:widowControl/>
        <w:spacing w:line="240" w:lineRule="auto"/>
        <w:ind w:left="888" w:firstLine="0"/>
        <w:rPr>
          <w:rStyle w:val="FontStyle87"/>
          <w:sz w:val="26"/>
          <w:szCs w:val="26"/>
        </w:rPr>
      </w:pPr>
      <w:r w:rsidRPr="00671EEA">
        <w:rPr>
          <w:rStyle w:val="FontStyle87"/>
          <w:sz w:val="26"/>
          <w:szCs w:val="26"/>
        </w:rPr>
        <w:t>В рамках подпрограммы предусмотрены следующие расходы:</w:t>
      </w:r>
    </w:p>
    <w:p w:rsidR="00D90443" w:rsidRDefault="00D90443"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1540"/>
        <w:gridCol w:w="1188"/>
        <w:gridCol w:w="1188"/>
        <w:gridCol w:w="1188"/>
      </w:tblGrid>
      <w:tr w:rsidR="00D90443" w:rsidTr="003E27DE">
        <w:tc>
          <w:tcPr>
            <w:tcW w:w="510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32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 xml:space="preserve">Утверждено </w:t>
            </w:r>
            <w:r w:rsidRPr="00671EEA">
              <w:rPr>
                <w:rStyle w:val="FontStyle87"/>
                <w:b/>
              </w:rPr>
              <w:lastRenderedPageBreak/>
              <w:t>2021 г.</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lastRenderedPageBreak/>
              <w:t xml:space="preserve">Проект </w:t>
            </w:r>
            <w:r w:rsidRPr="00671EEA">
              <w:rPr>
                <w:rStyle w:val="FontStyle87"/>
                <w:b/>
              </w:rPr>
              <w:lastRenderedPageBreak/>
              <w:t>2022 г.</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lastRenderedPageBreak/>
              <w:t xml:space="preserve">Проект </w:t>
            </w:r>
            <w:r w:rsidRPr="00671EEA">
              <w:rPr>
                <w:rStyle w:val="FontStyle87"/>
                <w:b/>
              </w:rPr>
              <w:lastRenderedPageBreak/>
              <w:t>2023 г.</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lastRenderedPageBreak/>
              <w:t xml:space="preserve">Проект </w:t>
            </w:r>
            <w:r w:rsidRPr="00671EEA">
              <w:rPr>
                <w:rStyle w:val="FontStyle87"/>
                <w:b/>
              </w:rPr>
              <w:lastRenderedPageBreak/>
              <w:t>2024 г.</w:t>
            </w:r>
          </w:p>
        </w:tc>
      </w:tr>
      <w:tr w:rsidR="00D90443" w:rsidTr="003E27DE">
        <w:trPr>
          <w:trHeight w:val="345"/>
        </w:trPr>
        <w:tc>
          <w:tcPr>
            <w:tcW w:w="510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lastRenderedPageBreak/>
              <w:t>ВСЕГО:</w:t>
            </w:r>
          </w:p>
        </w:tc>
        <w:tc>
          <w:tcPr>
            <w:tcW w:w="1320" w:type="dxa"/>
          </w:tcPr>
          <w:p w:rsidR="00D90443" w:rsidRPr="00671EEA" w:rsidRDefault="00D90443" w:rsidP="00D93A79">
            <w:pPr>
              <w:pStyle w:val="Style3"/>
              <w:widowControl/>
              <w:spacing w:line="240" w:lineRule="auto"/>
              <w:ind w:firstLine="0"/>
              <w:jc w:val="center"/>
              <w:rPr>
                <w:rStyle w:val="FontStyle87"/>
                <w:b/>
              </w:rPr>
            </w:pPr>
            <w:r w:rsidRPr="00671EEA">
              <w:rPr>
                <w:b/>
                <w:bCs/>
              </w:rPr>
              <w:t>228,4</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356,6</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368,5</w:t>
            </w:r>
          </w:p>
        </w:tc>
        <w:tc>
          <w:tcPr>
            <w:tcW w:w="1231" w:type="dxa"/>
          </w:tcPr>
          <w:p w:rsidR="00D90443" w:rsidRPr="00671EEA" w:rsidRDefault="00D90443" w:rsidP="00D93A79">
            <w:pPr>
              <w:pStyle w:val="Style3"/>
              <w:widowControl/>
              <w:spacing w:line="240" w:lineRule="auto"/>
              <w:ind w:firstLine="0"/>
              <w:jc w:val="center"/>
              <w:rPr>
                <w:rStyle w:val="FontStyle87"/>
                <w:b/>
                <w:highlight w:val="yellow"/>
              </w:rPr>
            </w:pPr>
            <w:r w:rsidRPr="00671EEA">
              <w:rPr>
                <w:rStyle w:val="FontStyle87"/>
                <w:b/>
              </w:rPr>
              <w:t>379,6</w:t>
            </w:r>
          </w:p>
        </w:tc>
      </w:tr>
      <w:tr w:rsidR="00D90443" w:rsidTr="003E27DE">
        <w:trPr>
          <w:trHeight w:val="420"/>
        </w:trPr>
        <w:tc>
          <w:tcPr>
            <w:tcW w:w="5104" w:type="dxa"/>
            <w:vAlign w:val="center"/>
          </w:tcPr>
          <w:p w:rsidR="00D90443" w:rsidRPr="00671EEA" w:rsidRDefault="00D90443" w:rsidP="00D93A79">
            <w:pPr>
              <w:spacing w:after="0" w:line="240" w:lineRule="auto"/>
              <w:jc w:val="both"/>
              <w:rPr>
                <w:rStyle w:val="FontStyle87"/>
              </w:rPr>
            </w:pPr>
            <w:r w:rsidRPr="00671EEA">
              <w:rPr>
                <w:rFonts w:ascii="Times New Roman" w:hAnsi="Times New Roman" w:cs="Times New Roman"/>
                <w:b/>
                <w:bCs/>
                <w:sz w:val="24"/>
                <w:szCs w:val="24"/>
              </w:rPr>
              <w:t>Осуществление отдельных государственных полномочий в области архивного дела</w:t>
            </w:r>
          </w:p>
        </w:tc>
        <w:tc>
          <w:tcPr>
            <w:tcW w:w="1320" w:type="dxa"/>
            <w:vAlign w:val="center"/>
          </w:tcPr>
          <w:p w:rsidR="00D90443" w:rsidRPr="00671EEA" w:rsidRDefault="00D90443" w:rsidP="00D93A79">
            <w:pPr>
              <w:pStyle w:val="Style3"/>
              <w:widowControl/>
              <w:spacing w:line="240" w:lineRule="auto"/>
              <w:ind w:firstLine="0"/>
              <w:jc w:val="center"/>
              <w:rPr>
                <w:rStyle w:val="FontStyle87"/>
              </w:rPr>
            </w:pPr>
            <w:r w:rsidRPr="00671EEA">
              <w:rPr>
                <w:bCs/>
              </w:rPr>
              <w:t>228,4</w:t>
            </w:r>
          </w:p>
        </w:tc>
        <w:tc>
          <w:tcPr>
            <w:tcW w:w="1231"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356,6</w:t>
            </w:r>
          </w:p>
        </w:tc>
        <w:tc>
          <w:tcPr>
            <w:tcW w:w="1231"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368,5</w:t>
            </w:r>
          </w:p>
        </w:tc>
        <w:tc>
          <w:tcPr>
            <w:tcW w:w="1231"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379,6</w:t>
            </w:r>
          </w:p>
        </w:tc>
      </w:tr>
    </w:tbl>
    <w:p w:rsidR="00671EEA" w:rsidRDefault="00671EEA" w:rsidP="00D93A79">
      <w:pPr>
        <w:pStyle w:val="Style60"/>
        <w:widowControl/>
        <w:tabs>
          <w:tab w:val="left" w:pos="1099"/>
        </w:tabs>
        <w:spacing w:line="240" w:lineRule="auto"/>
        <w:ind w:left="850" w:firstLine="0"/>
        <w:jc w:val="center"/>
        <w:rPr>
          <w:rStyle w:val="FontStyle88"/>
        </w:rPr>
      </w:pPr>
    </w:p>
    <w:p w:rsidR="00D90443" w:rsidRPr="00671EEA" w:rsidRDefault="00D90443" w:rsidP="00D93A79">
      <w:pPr>
        <w:pStyle w:val="Style60"/>
        <w:widowControl/>
        <w:tabs>
          <w:tab w:val="left" w:pos="1099"/>
        </w:tabs>
        <w:spacing w:line="240" w:lineRule="auto"/>
        <w:ind w:left="850" w:firstLine="0"/>
        <w:jc w:val="center"/>
        <w:rPr>
          <w:rStyle w:val="FontStyle88"/>
          <w:sz w:val="26"/>
          <w:szCs w:val="26"/>
          <w:highlight w:val="yellow"/>
        </w:rPr>
      </w:pPr>
      <w:r w:rsidRPr="00671EEA">
        <w:rPr>
          <w:rStyle w:val="FontStyle88"/>
          <w:sz w:val="26"/>
          <w:szCs w:val="26"/>
        </w:rPr>
        <w:t>096 подпрограмма «Создание условий для государственной регистрация актов гражданского состояния»</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Бюджетные ассигнования запланированы на 2022 год в сумме 1 143,1 тыс.рублей, на 2023 год в сумме 1 003,1 тыс.рублей и на 2024 год в сумме 1 101,1 тыс.рублей.</w:t>
      </w:r>
    </w:p>
    <w:p w:rsidR="00D90443" w:rsidRPr="00671EEA" w:rsidRDefault="00D90443" w:rsidP="00D93A79">
      <w:pPr>
        <w:pStyle w:val="Style3"/>
        <w:widowControl/>
        <w:spacing w:line="240" w:lineRule="auto"/>
        <w:ind w:left="888" w:firstLine="0"/>
        <w:rPr>
          <w:rStyle w:val="FontStyle87"/>
          <w:sz w:val="26"/>
          <w:szCs w:val="26"/>
        </w:rPr>
      </w:pPr>
      <w:r w:rsidRPr="00671EEA">
        <w:rPr>
          <w:rStyle w:val="FontStyle87"/>
          <w:sz w:val="26"/>
          <w:szCs w:val="26"/>
        </w:rPr>
        <w:t>В рамках подпрограммы предусмотрены следующие расходы:</w:t>
      </w:r>
    </w:p>
    <w:p w:rsidR="00D90443" w:rsidRPr="00671EEA" w:rsidRDefault="00D90443" w:rsidP="00D93A79">
      <w:pPr>
        <w:pStyle w:val="Style25"/>
        <w:widowControl/>
        <w:spacing w:line="240" w:lineRule="auto"/>
        <w:ind w:right="101" w:firstLine="864"/>
        <w:jc w:val="right"/>
        <w:rPr>
          <w:rStyle w:val="FontStyle87"/>
          <w:sz w:val="26"/>
          <w:szCs w:val="26"/>
        </w:rPr>
      </w:pPr>
      <w:r w:rsidRPr="00671EEA">
        <w:rPr>
          <w:rStyle w:val="FontStyle87"/>
          <w:sz w:val="26"/>
          <w:szCs w:val="26"/>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1540"/>
        <w:gridCol w:w="1189"/>
        <w:gridCol w:w="1189"/>
        <w:gridCol w:w="1189"/>
      </w:tblGrid>
      <w:tr w:rsidR="00D90443" w:rsidTr="003E27DE">
        <w:tc>
          <w:tcPr>
            <w:tcW w:w="5104"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320"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Утверждено 2021 г.</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2022 г.</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2023 г.</w:t>
            </w:r>
          </w:p>
        </w:tc>
        <w:tc>
          <w:tcPr>
            <w:tcW w:w="1231"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2024 г.</w:t>
            </w:r>
          </w:p>
        </w:tc>
      </w:tr>
      <w:tr w:rsidR="00D90443" w:rsidTr="003E27DE">
        <w:trPr>
          <w:trHeight w:val="390"/>
        </w:trPr>
        <w:tc>
          <w:tcPr>
            <w:tcW w:w="5104" w:type="dxa"/>
            <w:vAlign w:val="center"/>
          </w:tcPr>
          <w:p w:rsidR="00D90443" w:rsidRPr="00671EEA" w:rsidRDefault="00D90443" w:rsidP="00D93A79">
            <w:pPr>
              <w:spacing w:after="0" w:line="240" w:lineRule="auto"/>
              <w:jc w:val="center"/>
              <w:rPr>
                <w:rFonts w:ascii="Times New Roman" w:hAnsi="Times New Roman" w:cs="Times New Roman"/>
                <w:b/>
                <w:bCs/>
                <w:sz w:val="24"/>
                <w:szCs w:val="24"/>
              </w:rPr>
            </w:pPr>
            <w:r w:rsidRPr="00671EEA">
              <w:rPr>
                <w:rStyle w:val="FontStyle87"/>
                <w:b/>
              </w:rPr>
              <w:t>ВСЕГО:</w:t>
            </w:r>
          </w:p>
        </w:tc>
        <w:tc>
          <w:tcPr>
            <w:tcW w:w="1320" w:type="dxa"/>
            <w:vAlign w:val="center"/>
          </w:tcPr>
          <w:p w:rsidR="00D90443" w:rsidRPr="00671EEA" w:rsidRDefault="00D90443" w:rsidP="00D93A79">
            <w:pPr>
              <w:pStyle w:val="Style3"/>
              <w:widowControl/>
              <w:spacing w:line="240" w:lineRule="auto"/>
              <w:ind w:firstLine="0"/>
              <w:jc w:val="center"/>
              <w:rPr>
                <w:b/>
                <w:bCs/>
              </w:rPr>
            </w:pPr>
            <w:r w:rsidRPr="00671EEA">
              <w:rPr>
                <w:b/>
                <w:bCs/>
              </w:rPr>
              <w:t>1150,6</w:t>
            </w:r>
          </w:p>
        </w:tc>
        <w:tc>
          <w:tcPr>
            <w:tcW w:w="1231" w:type="dxa"/>
            <w:vAlign w:val="center"/>
          </w:tcPr>
          <w:p w:rsidR="00D90443" w:rsidRPr="00671EEA" w:rsidRDefault="00D90443" w:rsidP="00D93A79">
            <w:pPr>
              <w:spacing w:after="0" w:line="240" w:lineRule="auto"/>
              <w:jc w:val="center"/>
              <w:rPr>
                <w:rFonts w:ascii="Times New Roman" w:hAnsi="Times New Roman" w:cs="Times New Roman"/>
                <w:b/>
                <w:bCs/>
                <w:sz w:val="24"/>
                <w:szCs w:val="24"/>
              </w:rPr>
            </w:pPr>
            <w:r w:rsidRPr="00671EEA">
              <w:rPr>
                <w:rFonts w:ascii="Times New Roman" w:hAnsi="Times New Roman" w:cs="Times New Roman"/>
                <w:b/>
                <w:bCs/>
                <w:sz w:val="24"/>
                <w:szCs w:val="24"/>
              </w:rPr>
              <w:t>1 143,1</w:t>
            </w:r>
          </w:p>
        </w:tc>
        <w:tc>
          <w:tcPr>
            <w:tcW w:w="1231" w:type="dxa"/>
            <w:vAlign w:val="center"/>
          </w:tcPr>
          <w:p w:rsidR="00D90443" w:rsidRPr="00671EEA" w:rsidRDefault="00D90443" w:rsidP="00D93A79">
            <w:pPr>
              <w:spacing w:after="0" w:line="240" w:lineRule="auto"/>
              <w:jc w:val="center"/>
              <w:rPr>
                <w:rFonts w:ascii="Times New Roman" w:hAnsi="Times New Roman" w:cs="Times New Roman"/>
                <w:b/>
                <w:bCs/>
                <w:sz w:val="24"/>
                <w:szCs w:val="24"/>
              </w:rPr>
            </w:pPr>
            <w:r w:rsidRPr="00671EEA">
              <w:rPr>
                <w:rFonts w:ascii="Times New Roman" w:hAnsi="Times New Roman" w:cs="Times New Roman"/>
                <w:b/>
                <w:bCs/>
                <w:sz w:val="24"/>
                <w:szCs w:val="24"/>
              </w:rPr>
              <w:t>1 003,1</w:t>
            </w:r>
          </w:p>
        </w:tc>
        <w:tc>
          <w:tcPr>
            <w:tcW w:w="1231" w:type="dxa"/>
            <w:vAlign w:val="center"/>
          </w:tcPr>
          <w:p w:rsidR="00D90443" w:rsidRPr="00671EEA" w:rsidRDefault="00D90443" w:rsidP="00D93A79">
            <w:pPr>
              <w:spacing w:after="0" w:line="240" w:lineRule="auto"/>
              <w:jc w:val="center"/>
              <w:rPr>
                <w:rFonts w:ascii="Times New Roman" w:hAnsi="Times New Roman" w:cs="Times New Roman"/>
                <w:b/>
                <w:bCs/>
                <w:sz w:val="24"/>
                <w:szCs w:val="24"/>
              </w:rPr>
            </w:pPr>
            <w:r w:rsidRPr="00671EEA">
              <w:rPr>
                <w:rFonts w:ascii="Times New Roman" w:hAnsi="Times New Roman" w:cs="Times New Roman"/>
                <w:b/>
                <w:bCs/>
                <w:sz w:val="24"/>
                <w:szCs w:val="24"/>
              </w:rPr>
              <w:t>1 101,1</w:t>
            </w:r>
          </w:p>
        </w:tc>
      </w:tr>
      <w:tr w:rsidR="00D90443" w:rsidTr="003E27DE">
        <w:trPr>
          <w:trHeight w:val="532"/>
        </w:trPr>
        <w:tc>
          <w:tcPr>
            <w:tcW w:w="5104" w:type="dxa"/>
            <w:vAlign w:val="center"/>
          </w:tcPr>
          <w:p w:rsidR="00D90443" w:rsidRPr="00671EEA" w:rsidRDefault="00D90443" w:rsidP="00D93A79">
            <w:pPr>
              <w:spacing w:after="0" w:line="240" w:lineRule="auto"/>
              <w:jc w:val="both"/>
              <w:rPr>
                <w:rStyle w:val="FontStyle87"/>
              </w:rPr>
            </w:pPr>
            <w:r w:rsidRPr="00671EEA">
              <w:rPr>
                <w:rFonts w:ascii="Times New Roman" w:hAnsi="Times New Roman" w:cs="Times New Roman"/>
                <w:b/>
                <w:bCs/>
                <w:sz w:val="24"/>
                <w:szCs w:val="24"/>
              </w:rPr>
              <w:t>Государственная регистрация актов гражданского состояния</w:t>
            </w:r>
          </w:p>
        </w:tc>
        <w:tc>
          <w:tcPr>
            <w:tcW w:w="1320" w:type="dxa"/>
            <w:vAlign w:val="center"/>
          </w:tcPr>
          <w:p w:rsidR="00D90443" w:rsidRPr="00671EEA" w:rsidRDefault="00D90443" w:rsidP="00D93A79">
            <w:pPr>
              <w:pStyle w:val="Style3"/>
              <w:widowControl/>
              <w:spacing w:line="240" w:lineRule="auto"/>
              <w:ind w:firstLine="0"/>
              <w:jc w:val="center"/>
              <w:rPr>
                <w:rStyle w:val="FontStyle87"/>
              </w:rPr>
            </w:pPr>
            <w:r w:rsidRPr="00671EEA">
              <w:rPr>
                <w:bCs/>
              </w:rPr>
              <w:t>1150,6</w:t>
            </w:r>
          </w:p>
        </w:tc>
        <w:tc>
          <w:tcPr>
            <w:tcW w:w="1231"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1 143,1</w:t>
            </w:r>
          </w:p>
        </w:tc>
        <w:tc>
          <w:tcPr>
            <w:tcW w:w="1231"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1 003,1</w:t>
            </w:r>
          </w:p>
        </w:tc>
        <w:tc>
          <w:tcPr>
            <w:tcW w:w="1231" w:type="dxa"/>
            <w:vAlign w:val="center"/>
          </w:tcPr>
          <w:p w:rsidR="00D90443" w:rsidRPr="00671EEA" w:rsidRDefault="00D90443" w:rsidP="00D93A79">
            <w:pPr>
              <w:spacing w:after="0" w:line="240" w:lineRule="auto"/>
              <w:jc w:val="center"/>
              <w:rPr>
                <w:rFonts w:ascii="Times New Roman" w:hAnsi="Times New Roman" w:cs="Times New Roman"/>
                <w:bCs/>
                <w:sz w:val="24"/>
                <w:szCs w:val="24"/>
              </w:rPr>
            </w:pPr>
            <w:r w:rsidRPr="00671EEA">
              <w:rPr>
                <w:rFonts w:ascii="Times New Roman" w:hAnsi="Times New Roman" w:cs="Times New Roman"/>
                <w:bCs/>
                <w:sz w:val="24"/>
                <w:szCs w:val="24"/>
              </w:rPr>
              <w:t>1 101,1</w:t>
            </w:r>
          </w:p>
        </w:tc>
      </w:tr>
    </w:tbl>
    <w:p w:rsidR="00D90443" w:rsidRDefault="00D90443" w:rsidP="00D93A79">
      <w:pPr>
        <w:pStyle w:val="Style25"/>
        <w:widowControl/>
        <w:spacing w:line="240" w:lineRule="auto"/>
        <w:ind w:firstLine="840"/>
        <w:rPr>
          <w:rStyle w:val="FontStyle87"/>
        </w:rPr>
      </w:pPr>
    </w:p>
    <w:p w:rsidR="00D90443" w:rsidRPr="00671EEA" w:rsidRDefault="00D90443" w:rsidP="00D93A79">
      <w:pPr>
        <w:pStyle w:val="Style25"/>
        <w:widowControl/>
        <w:spacing w:line="240" w:lineRule="auto"/>
        <w:ind w:right="101" w:firstLine="864"/>
        <w:jc w:val="center"/>
        <w:rPr>
          <w:rStyle w:val="FontStyle87"/>
          <w:b/>
          <w:sz w:val="26"/>
          <w:szCs w:val="26"/>
        </w:rPr>
      </w:pPr>
      <w:r w:rsidRPr="00671EEA">
        <w:rPr>
          <w:rStyle w:val="FontStyle87"/>
          <w:b/>
          <w:sz w:val="26"/>
          <w:szCs w:val="26"/>
        </w:rPr>
        <w:t>11. Муниципальная программа «Безопасный труд»</w:t>
      </w:r>
    </w:p>
    <w:p w:rsidR="00D90443" w:rsidRPr="00671EEA" w:rsidRDefault="00D90443" w:rsidP="00D93A79">
      <w:pPr>
        <w:pStyle w:val="Style25"/>
        <w:widowControl/>
        <w:spacing w:line="240" w:lineRule="auto"/>
        <w:ind w:firstLine="859"/>
        <w:rPr>
          <w:rStyle w:val="FontStyle87"/>
          <w:sz w:val="26"/>
          <w:szCs w:val="26"/>
        </w:rPr>
      </w:pPr>
      <w:r w:rsidRPr="00671EEA">
        <w:rPr>
          <w:rStyle w:val="FontStyle87"/>
          <w:sz w:val="26"/>
          <w:szCs w:val="26"/>
        </w:rPr>
        <w:t>Муниципальная программа  «Безопасный труд» утверждена постановлением Администрации МО «Красногорский район» от 12 декабря 2014 года № 1128, постановлением Администрации МО «Красногорский район» от 28 января 2020 года № 38 продлена до 2024 года.</w:t>
      </w:r>
    </w:p>
    <w:p w:rsidR="00D90443" w:rsidRPr="00671EEA" w:rsidRDefault="00D90443" w:rsidP="00D93A79">
      <w:pPr>
        <w:pStyle w:val="Style25"/>
        <w:widowControl/>
        <w:spacing w:line="240" w:lineRule="auto"/>
        <w:ind w:firstLine="854"/>
        <w:rPr>
          <w:rStyle w:val="FontStyle87"/>
          <w:sz w:val="26"/>
          <w:szCs w:val="26"/>
        </w:rPr>
      </w:pPr>
      <w:r w:rsidRPr="00671EEA">
        <w:rPr>
          <w:rStyle w:val="FontStyle87"/>
          <w:sz w:val="26"/>
          <w:szCs w:val="26"/>
        </w:rPr>
        <w:t>Ответственный исполнитель муниципальной программы - Администрация муниципального образования «Муниципальный округ Красногорский район Удмуртской Республики», отдел охраны труда.</w:t>
      </w:r>
    </w:p>
    <w:p w:rsidR="00D90443" w:rsidRPr="00671EEA" w:rsidRDefault="00D90443" w:rsidP="00D93A79">
      <w:pPr>
        <w:pStyle w:val="Style25"/>
        <w:widowControl/>
        <w:spacing w:line="240" w:lineRule="auto"/>
        <w:rPr>
          <w:rStyle w:val="FontStyle87"/>
          <w:sz w:val="26"/>
          <w:szCs w:val="26"/>
        </w:rPr>
      </w:pPr>
      <w:r w:rsidRPr="00671EEA">
        <w:rPr>
          <w:rStyle w:val="FontStyle87"/>
          <w:sz w:val="26"/>
          <w:szCs w:val="26"/>
        </w:rPr>
        <w:t>Целью муниципальной программы является:</w:t>
      </w:r>
    </w:p>
    <w:p w:rsidR="00D90443" w:rsidRPr="00671EEA" w:rsidRDefault="00D90443" w:rsidP="00D93A79">
      <w:pPr>
        <w:pStyle w:val="Style25"/>
        <w:widowControl/>
        <w:spacing w:line="240" w:lineRule="auto"/>
        <w:rPr>
          <w:rStyle w:val="FontStyle87"/>
          <w:sz w:val="26"/>
          <w:szCs w:val="26"/>
        </w:rPr>
      </w:pPr>
      <w:r w:rsidRPr="00671EEA">
        <w:rPr>
          <w:rStyle w:val="FontStyle87"/>
          <w:sz w:val="26"/>
          <w:szCs w:val="26"/>
        </w:rPr>
        <w:t>-сохранение жизни и здоровья работников предприятий района в процессе трудовой деятельности;</w:t>
      </w:r>
    </w:p>
    <w:p w:rsidR="00D90443" w:rsidRPr="00671EEA" w:rsidRDefault="00D90443" w:rsidP="00D93A79">
      <w:pPr>
        <w:pStyle w:val="Style25"/>
        <w:widowControl/>
        <w:spacing w:line="240" w:lineRule="auto"/>
        <w:rPr>
          <w:rStyle w:val="FontStyle87"/>
          <w:sz w:val="26"/>
          <w:szCs w:val="26"/>
        </w:rPr>
      </w:pPr>
      <w:r w:rsidRPr="00671EEA">
        <w:rPr>
          <w:rStyle w:val="FontStyle87"/>
          <w:sz w:val="26"/>
          <w:szCs w:val="26"/>
        </w:rPr>
        <w:t>- профилактика производственного травматизма, профессиональных заболеваний в Красногорском районе.</w:t>
      </w:r>
    </w:p>
    <w:p w:rsidR="00D90443" w:rsidRPr="00671EEA" w:rsidRDefault="00D90443" w:rsidP="00D93A79">
      <w:pPr>
        <w:pStyle w:val="Style25"/>
        <w:widowControl/>
        <w:spacing w:line="240" w:lineRule="auto"/>
        <w:ind w:firstLine="840"/>
        <w:rPr>
          <w:rStyle w:val="FontStyle87"/>
          <w:sz w:val="26"/>
          <w:szCs w:val="26"/>
        </w:rPr>
      </w:pPr>
      <w:r w:rsidRPr="00671EEA">
        <w:rPr>
          <w:rStyle w:val="FontStyle87"/>
          <w:sz w:val="26"/>
          <w:szCs w:val="26"/>
        </w:rPr>
        <w:t xml:space="preserve">На финансовое обеспечение реализации муниципальной программы средства не предусмотрены. </w:t>
      </w:r>
    </w:p>
    <w:p w:rsidR="00D90443" w:rsidRPr="00671EEA" w:rsidRDefault="00D90443" w:rsidP="00D93A79">
      <w:pPr>
        <w:pStyle w:val="Style25"/>
        <w:widowControl/>
        <w:spacing w:line="240" w:lineRule="auto"/>
        <w:ind w:firstLine="840"/>
        <w:rPr>
          <w:rStyle w:val="FontStyle87"/>
          <w:sz w:val="26"/>
          <w:szCs w:val="26"/>
        </w:rPr>
      </w:pPr>
    </w:p>
    <w:p w:rsidR="00D90443" w:rsidRPr="00671EEA" w:rsidRDefault="00D90443" w:rsidP="00D93A79">
      <w:pPr>
        <w:pStyle w:val="Style25"/>
        <w:widowControl/>
        <w:spacing w:line="240" w:lineRule="auto"/>
        <w:ind w:right="101" w:firstLine="864"/>
        <w:jc w:val="center"/>
        <w:rPr>
          <w:rStyle w:val="FontStyle87"/>
          <w:b/>
          <w:sz w:val="26"/>
          <w:szCs w:val="26"/>
        </w:rPr>
      </w:pPr>
      <w:r w:rsidRPr="00671EEA">
        <w:rPr>
          <w:rStyle w:val="FontStyle87"/>
          <w:b/>
          <w:sz w:val="26"/>
          <w:szCs w:val="26"/>
        </w:rPr>
        <w:t>12. Муниципальная программа «Комплексные меры противодействия немедицинскому потреблению наркотических средств и их незаконному обороту в муниципальном образовании «Муниципальный округ Красногорский район Удмуртской Республики»</w:t>
      </w:r>
    </w:p>
    <w:p w:rsidR="00D90443" w:rsidRPr="00671EEA" w:rsidRDefault="00D90443" w:rsidP="00D93A79">
      <w:pPr>
        <w:pStyle w:val="Style25"/>
        <w:widowControl/>
        <w:spacing w:line="240" w:lineRule="auto"/>
        <w:ind w:firstLine="859"/>
        <w:rPr>
          <w:rStyle w:val="FontStyle87"/>
          <w:sz w:val="26"/>
          <w:szCs w:val="26"/>
        </w:rPr>
      </w:pPr>
      <w:r w:rsidRPr="00671EEA">
        <w:rPr>
          <w:rStyle w:val="FontStyle87"/>
          <w:sz w:val="26"/>
          <w:szCs w:val="26"/>
        </w:rPr>
        <w:t>Муниципальная программа «Комплексные меры противодействия немедицинскому потреблению наркотических средств и их незаконному обороту» утверждена постановлением Администрации МО «Красногорский район» от 11 января 2016 года № 1, постановлением Администрации МО «Красногорский район» от 19 декабря 2019 года № 896 внесены изменения.</w:t>
      </w:r>
    </w:p>
    <w:p w:rsidR="00D90443" w:rsidRPr="00671EEA" w:rsidRDefault="00D90443" w:rsidP="00D93A79">
      <w:pPr>
        <w:pStyle w:val="Style25"/>
        <w:widowControl/>
        <w:spacing w:line="240" w:lineRule="auto"/>
        <w:ind w:firstLine="854"/>
        <w:rPr>
          <w:rStyle w:val="FontStyle87"/>
          <w:sz w:val="26"/>
          <w:szCs w:val="26"/>
        </w:rPr>
      </w:pPr>
      <w:r w:rsidRPr="00671EEA">
        <w:rPr>
          <w:rStyle w:val="FontStyle87"/>
          <w:sz w:val="26"/>
          <w:szCs w:val="26"/>
        </w:rPr>
        <w:t>Ответственный исполнитель муниципальной программы - Администрация муниципального образования «Муниципальный округ Красногорский район Удмуртской Республики».</w:t>
      </w:r>
    </w:p>
    <w:p w:rsidR="00D90443" w:rsidRPr="00671EEA" w:rsidRDefault="00D90443" w:rsidP="00D93A79">
      <w:pPr>
        <w:pStyle w:val="Style25"/>
        <w:widowControl/>
        <w:spacing w:line="240" w:lineRule="auto"/>
        <w:rPr>
          <w:rStyle w:val="FontStyle87"/>
          <w:sz w:val="26"/>
          <w:szCs w:val="26"/>
        </w:rPr>
      </w:pPr>
      <w:r w:rsidRPr="00671EEA">
        <w:rPr>
          <w:rStyle w:val="FontStyle87"/>
          <w:sz w:val="26"/>
          <w:szCs w:val="26"/>
        </w:rPr>
        <w:t>Целью муниципальной программы является:</w:t>
      </w:r>
    </w:p>
    <w:p w:rsidR="00D90443" w:rsidRPr="00671EEA" w:rsidRDefault="00D90443" w:rsidP="00D93A79">
      <w:pPr>
        <w:pStyle w:val="Style25"/>
        <w:widowControl/>
        <w:spacing w:line="240" w:lineRule="auto"/>
        <w:rPr>
          <w:rStyle w:val="FontStyle87"/>
          <w:sz w:val="26"/>
          <w:szCs w:val="26"/>
        </w:rPr>
      </w:pPr>
      <w:r w:rsidRPr="00671EEA">
        <w:rPr>
          <w:rStyle w:val="FontStyle87"/>
          <w:sz w:val="26"/>
          <w:szCs w:val="26"/>
        </w:rPr>
        <w:lastRenderedPageBreak/>
        <w:t>- обеспечение условий для снижения роста злоупотребления наркотиками и иными психотропными веществами, противодействие их незаконному обороту, поэтапное сокращение распространения наркомании и связанных с ней негативных социальных последствий до уровня минимальной опасности для общества.</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10,0 тыс. рублей, на 2023 год в сумме 10,0 тыс. рублей, на 2024 год в сумме 10,0 тыс. рублей.</w:t>
      </w:r>
    </w:p>
    <w:p w:rsidR="00D90443" w:rsidRPr="00671EEA" w:rsidRDefault="00D90443" w:rsidP="00D93A79">
      <w:pPr>
        <w:pStyle w:val="Style3"/>
        <w:widowControl/>
        <w:spacing w:line="240" w:lineRule="auto"/>
        <w:ind w:left="888" w:firstLine="0"/>
        <w:rPr>
          <w:rStyle w:val="FontStyle87"/>
          <w:sz w:val="26"/>
          <w:szCs w:val="26"/>
        </w:rPr>
      </w:pPr>
      <w:r w:rsidRPr="00671EEA">
        <w:rPr>
          <w:rStyle w:val="FontStyle87"/>
          <w:sz w:val="26"/>
          <w:szCs w:val="26"/>
        </w:rPr>
        <w:t>В рамках программы предусмотрены следующие расходы:</w:t>
      </w:r>
    </w:p>
    <w:p w:rsidR="00D90443" w:rsidRDefault="00D90443"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417"/>
        <w:gridCol w:w="1418"/>
        <w:gridCol w:w="1417"/>
        <w:gridCol w:w="1418"/>
      </w:tblGrid>
      <w:tr w:rsidR="00D90443" w:rsidRPr="00671EEA" w:rsidTr="003E27DE">
        <w:tc>
          <w:tcPr>
            <w:tcW w:w="439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Утверждено 2021 г.</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 xml:space="preserve">Проект </w:t>
            </w:r>
          </w:p>
          <w:p w:rsidR="00D90443" w:rsidRPr="00671EEA" w:rsidRDefault="00D90443" w:rsidP="00D93A79">
            <w:pPr>
              <w:pStyle w:val="Style3"/>
              <w:widowControl/>
              <w:spacing w:line="240" w:lineRule="auto"/>
              <w:ind w:firstLine="0"/>
              <w:jc w:val="center"/>
              <w:rPr>
                <w:rStyle w:val="FontStyle87"/>
                <w:b/>
              </w:rPr>
            </w:pPr>
            <w:r w:rsidRPr="00671EEA">
              <w:rPr>
                <w:rStyle w:val="FontStyle87"/>
                <w:b/>
              </w:rPr>
              <w:t>2022 г.</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 xml:space="preserve">Проект </w:t>
            </w:r>
          </w:p>
          <w:p w:rsidR="00D90443" w:rsidRPr="00671EEA" w:rsidRDefault="00D90443" w:rsidP="00D93A79">
            <w:pPr>
              <w:pStyle w:val="Style3"/>
              <w:widowControl/>
              <w:spacing w:line="240" w:lineRule="auto"/>
              <w:ind w:firstLine="0"/>
              <w:jc w:val="center"/>
              <w:rPr>
                <w:rStyle w:val="FontStyle87"/>
                <w:b/>
              </w:rPr>
            </w:pPr>
            <w:r w:rsidRPr="00671EEA">
              <w:rPr>
                <w:rStyle w:val="FontStyle87"/>
                <w:b/>
              </w:rPr>
              <w:t>2023 г.</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 xml:space="preserve">Проект </w:t>
            </w:r>
          </w:p>
          <w:p w:rsidR="00D90443" w:rsidRPr="00671EEA" w:rsidRDefault="00D90443" w:rsidP="00D93A79">
            <w:pPr>
              <w:pStyle w:val="Style3"/>
              <w:widowControl/>
              <w:spacing w:line="240" w:lineRule="auto"/>
              <w:ind w:firstLine="0"/>
              <w:jc w:val="center"/>
              <w:rPr>
                <w:rStyle w:val="FontStyle87"/>
                <w:b/>
              </w:rPr>
            </w:pPr>
            <w:r w:rsidRPr="00671EEA">
              <w:rPr>
                <w:rStyle w:val="FontStyle87"/>
                <w:b/>
              </w:rPr>
              <w:t>2024 г.</w:t>
            </w:r>
          </w:p>
        </w:tc>
      </w:tr>
      <w:tr w:rsidR="00D90443" w:rsidRPr="00671EEA" w:rsidTr="003E27DE">
        <w:tc>
          <w:tcPr>
            <w:tcW w:w="439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ВСЕГО:</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10,0</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10,0</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10,0</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10,0</w:t>
            </w:r>
          </w:p>
        </w:tc>
      </w:tr>
      <w:tr w:rsidR="00D90443" w:rsidRPr="00671EEA" w:rsidTr="003E27DE">
        <w:tc>
          <w:tcPr>
            <w:tcW w:w="439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Мероприятия по противодействию злоупотребления наркотиками и их незаконному распространению</w:t>
            </w:r>
          </w:p>
        </w:tc>
        <w:tc>
          <w:tcPr>
            <w:tcW w:w="1417"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10,0</w:t>
            </w:r>
          </w:p>
        </w:tc>
        <w:tc>
          <w:tcPr>
            <w:tcW w:w="1418"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10,0</w:t>
            </w:r>
          </w:p>
        </w:tc>
        <w:tc>
          <w:tcPr>
            <w:tcW w:w="1417"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10,0</w:t>
            </w:r>
          </w:p>
        </w:tc>
        <w:tc>
          <w:tcPr>
            <w:tcW w:w="1418"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10,0</w:t>
            </w:r>
          </w:p>
        </w:tc>
      </w:tr>
    </w:tbl>
    <w:p w:rsidR="00D90443" w:rsidRPr="00671EEA" w:rsidRDefault="00D90443" w:rsidP="00D93A79">
      <w:pPr>
        <w:pStyle w:val="Style25"/>
        <w:widowControl/>
        <w:spacing w:line="240" w:lineRule="auto"/>
        <w:ind w:right="101" w:firstLine="864"/>
        <w:jc w:val="center"/>
        <w:rPr>
          <w:rStyle w:val="FontStyle87"/>
          <w:b/>
          <w:highlight w:val="green"/>
          <w:u w:val="single"/>
        </w:rPr>
      </w:pPr>
    </w:p>
    <w:p w:rsidR="00D90443" w:rsidRPr="00837228" w:rsidRDefault="00D90443" w:rsidP="00D93A79">
      <w:pPr>
        <w:pStyle w:val="Style25"/>
        <w:widowControl/>
        <w:spacing w:line="240" w:lineRule="auto"/>
        <w:ind w:right="101" w:firstLine="864"/>
        <w:jc w:val="center"/>
        <w:rPr>
          <w:rStyle w:val="FontStyle87"/>
          <w:b/>
          <w:sz w:val="28"/>
          <w:szCs w:val="28"/>
        </w:rPr>
      </w:pPr>
      <w:r w:rsidRPr="00837228">
        <w:rPr>
          <w:rStyle w:val="FontStyle87"/>
          <w:b/>
          <w:sz w:val="28"/>
          <w:szCs w:val="28"/>
        </w:rPr>
        <w:t xml:space="preserve">13. Муниципальная программа «Повышение безопасности дорожного движения на территории </w:t>
      </w:r>
      <w:r>
        <w:rPr>
          <w:rStyle w:val="FontStyle87"/>
          <w:b/>
          <w:sz w:val="28"/>
          <w:szCs w:val="28"/>
        </w:rPr>
        <w:t xml:space="preserve">муниципального образования «Муниципальный округ </w:t>
      </w:r>
      <w:r w:rsidRPr="00837228">
        <w:rPr>
          <w:rStyle w:val="FontStyle87"/>
          <w:b/>
          <w:sz w:val="28"/>
          <w:szCs w:val="28"/>
        </w:rPr>
        <w:t>Красногорск</w:t>
      </w:r>
      <w:r>
        <w:rPr>
          <w:rStyle w:val="FontStyle87"/>
          <w:b/>
          <w:sz w:val="28"/>
          <w:szCs w:val="28"/>
        </w:rPr>
        <w:t>ий</w:t>
      </w:r>
      <w:r w:rsidRPr="00837228">
        <w:rPr>
          <w:rStyle w:val="FontStyle87"/>
          <w:b/>
          <w:sz w:val="28"/>
          <w:szCs w:val="28"/>
        </w:rPr>
        <w:t xml:space="preserve"> район</w:t>
      </w:r>
      <w:r>
        <w:rPr>
          <w:rStyle w:val="FontStyle87"/>
          <w:b/>
          <w:sz w:val="28"/>
          <w:szCs w:val="28"/>
        </w:rPr>
        <w:t xml:space="preserve"> Удмуртской Республики</w:t>
      </w:r>
      <w:r w:rsidRPr="00837228">
        <w:rPr>
          <w:rStyle w:val="FontStyle87"/>
          <w:b/>
          <w:sz w:val="28"/>
          <w:szCs w:val="28"/>
        </w:rPr>
        <w:t>»</w:t>
      </w:r>
    </w:p>
    <w:p w:rsidR="00D90443" w:rsidRDefault="00D90443" w:rsidP="00D93A79">
      <w:pPr>
        <w:pStyle w:val="Style25"/>
        <w:widowControl/>
        <w:spacing w:line="240" w:lineRule="auto"/>
        <w:ind w:firstLine="859"/>
        <w:rPr>
          <w:rStyle w:val="FontStyle87"/>
        </w:rPr>
      </w:pPr>
      <w:r>
        <w:rPr>
          <w:rStyle w:val="FontStyle87"/>
        </w:rPr>
        <w:t>Муниципальная программа «Повышение безопасности дорожного движения на территории муниципального образования «Муниципальный округ Красногорский район Удмуртской Республики» утверждена постановлением Администрации МО «Красногорский район» от 01 сентября 2017 года № 556, постановлением Администрации МО «Красногорский район» от 21 февраля 2020 года № 98 продлена до 2024 года.</w:t>
      </w:r>
    </w:p>
    <w:p w:rsidR="00D90443" w:rsidRPr="004E6AFA" w:rsidRDefault="00D90443" w:rsidP="00D93A79">
      <w:pPr>
        <w:pStyle w:val="Style25"/>
        <w:widowControl/>
        <w:spacing w:line="240" w:lineRule="auto"/>
        <w:ind w:firstLine="854"/>
        <w:rPr>
          <w:rStyle w:val="FontStyle87"/>
        </w:rPr>
      </w:pPr>
      <w:r>
        <w:rPr>
          <w:rStyle w:val="FontStyle87"/>
        </w:rPr>
        <w:t xml:space="preserve">Ответственный исполнитель муниципальной программы - </w:t>
      </w:r>
      <w:r w:rsidRPr="004E6AFA">
        <w:rPr>
          <w:rStyle w:val="FontStyle87"/>
        </w:rPr>
        <w:t>Администрация муниципального образования «Муниципальный округ Красногорский район Удмуртской Республики».</w:t>
      </w:r>
    </w:p>
    <w:p w:rsidR="00D90443" w:rsidRDefault="00D90443" w:rsidP="00D93A79">
      <w:pPr>
        <w:pStyle w:val="Style25"/>
        <w:widowControl/>
        <w:spacing w:line="240" w:lineRule="auto"/>
        <w:rPr>
          <w:rStyle w:val="FontStyle87"/>
        </w:rPr>
      </w:pPr>
      <w:r w:rsidRPr="004E6AFA">
        <w:rPr>
          <w:rStyle w:val="FontStyle87"/>
        </w:rPr>
        <w:t>Целью муниципальной программы</w:t>
      </w:r>
      <w:r>
        <w:rPr>
          <w:rStyle w:val="FontStyle87"/>
        </w:rPr>
        <w:t xml:space="preserve"> является:</w:t>
      </w:r>
    </w:p>
    <w:p w:rsidR="00D90443" w:rsidRDefault="00D90443" w:rsidP="00D93A79">
      <w:pPr>
        <w:pStyle w:val="Style25"/>
        <w:widowControl/>
        <w:spacing w:line="240" w:lineRule="auto"/>
        <w:rPr>
          <w:rStyle w:val="FontStyle87"/>
        </w:rPr>
      </w:pPr>
      <w:r>
        <w:rPr>
          <w:rStyle w:val="FontStyle87"/>
        </w:rPr>
        <w:t>- повышение безопасности дорожного движения на территории МО «Муниципальный округ Красногорский район Удмуртской Республики» для обеспечения гарантии законных прав участников дорожного движения на безопасные условия движения;</w:t>
      </w:r>
    </w:p>
    <w:p w:rsidR="00D90443" w:rsidRDefault="00D90443" w:rsidP="00D93A79">
      <w:pPr>
        <w:pStyle w:val="Style25"/>
        <w:widowControl/>
        <w:spacing w:line="240" w:lineRule="auto"/>
        <w:rPr>
          <w:rStyle w:val="FontStyle87"/>
        </w:rPr>
      </w:pPr>
      <w:r>
        <w:rPr>
          <w:rStyle w:val="FontStyle87"/>
        </w:rPr>
        <w:t>- снижение уровня аварийности и тяжести последствий ДТП на улично-дорожной сети населенных пунктов и внедрение современных технических средств обеспечивающих эффективное управление дорожным движением;</w:t>
      </w:r>
    </w:p>
    <w:p w:rsidR="00D90443" w:rsidRDefault="00D90443" w:rsidP="00D93A79">
      <w:pPr>
        <w:pStyle w:val="Style25"/>
        <w:widowControl/>
        <w:spacing w:line="240" w:lineRule="auto"/>
        <w:rPr>
          <w:rStyle w:val="FontStyle87"/>
        </w:rPr>
      </w:pPr>
      <w:r>
        <w:rPr>
          <w:rStyle w:val="FontStyle87"/>
        </w:rPr>
        <w:t>- снижение степени тяжести последствий ДТП за счет оперативного оказания помощи службой МЧС пострадавшим.</w:t>
      </w:r>
    </w:p>
    <w:p w:rsidR="00D90443" w:rsidRDefault="00D90443" w:rsidP="00D93A79">
      <w:pPr>
        <w:pStyle w:val="Style3"/>
        <w:widowControl/>
        <w:spacing w:line="240" w:lineRule="auto"/>
        <w:ind w:firstLine="854"/>
        <w:rPr>
          <w:rStyle w:val="FontStyle87"/>
        </w:rPr>
      </w:pPr>
      <w:r>
        <w:rPr>
          <w:rStyle w:val="FontStyle87"/>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500,0 тыс. рублей, на 2023 год в сумме 700,0 тыс. рублей, на 2024 год в сумме 800,0 тыс. рублей.</w:t>
      </w:r>
    </w:p>
    <w:p w:rsidR="00D90443" w:rsidRDefault="00D90443" w:rsidP="00D93A79">
      <w:pPr>
        <w:pStyle w:val="Style3"/>
        <w:widowControl/>
        <w:spacing w:line="240" w:lineRule="auto"/>
        <w:ind w:left="888" w:firstLine="0"/>
        <w:jc w:val="left"/>
        <w:rPr>
          <w:rStyle w:val="FontStyle87"/>
        </w:rPr>
      </w:pPr>
      <w:r>
        <w:rPr>
          <w:rStyle w:val="FontStyle87"/>
        </w:rPr>
        <w:t>В рамках программы предусмотрены следующие расходы:</w:t>
      </w:r>
    </w:p>
    <w:p w:rsidR="00D90443" w:rsidRDefault="00D90443"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417"/>
        <w:gridCol w:w="1418"/>
        <w:gridCol w:w="1417"/>
        <w:gridCol w:w="1418"/>
      </w:tblGrid>
      <w:tr w:rsidR="00D90443" w:rsidTr="003E27DE">
        <w:tc>
          <w:tcPr>
            <w:tcW w:w="439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Утверждено 2021 г.</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 xml:space="preserve">Проект </w:t>
            </w:r>
          </w:p>
          <w:p w:rsidR="00D90443" w:rsidRPr="00671EEA" w:rsidRDefault="00D90443" w:rsidP="00D93A79">
            <w:pPr>
              <w:pStyle w:val="Style3"/>
              <w:widowControl/>
              <w:spacing w:line="240" w:lineRule="auto"/>
              <w:ind w:firstLine="0"/>
              <w:jc w:val="center"/>
              <w:rPr>
                <w:rStyle w:val="FontStyle87"/>
                <w:b/>
              </w:rPr>
            </w:pPr>
            <w:r w:rsidRPr="00671EEA">
              <w:rPr>
                <w:rStyle w:val="FontStyle87"/>
                <w:b/>
              </w:rPr>
              <w:t>2022 г.</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 xml:space="preserve">Проект </w:t>
            </w:r>
          </w:p>
          <w:p w:rsidR="00D90443" w:rsidRPr="00671EEA" w:rsidRDefault="00D90443" w:rsidP="00D93A79">
            <w:pPr>
              <w:pStyle w:val="Style3"/>
              <w:widowControl/>
              <w:spacing w:line="240" w:lineRule="auto"/>
              <w:ind w:firstLine="0"/>
              <w:jc w:val="center"/>
              <w:rPr>
                <w:rStyle w:val="FontStyle87"/>
                <w:b/>
              </w:rPr>
            </w:pPr>
            <w:r w:rsidRPr="00671EEA">
              <w:rPr>
                <w:rStyle w:val="FontStyle87"/>
                <w:b/>
              </w:rPr>
              <w:t>2023 г.</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 xml:space="preserve">Проект </w:t>
            </w:r>
          </w:p>
          <w:p w:rsidR="00D90443" w:rsidRPr="00671EEA" w:rsidRDefault="00D90443" w:rsidP="00D93A79">
            <w:pPr>
              <w:pStyle w:val="Style3"/>
              <w:widowControl/>
              <w:spacing w:line="240" w:lineRule="auto"/>
              <w:ind w:firstLine="0"/>
              <w:jc w:val="center"/>
              <w:rPr>
                <w:rStyle w:val="FontStyle87"/>
                <w:b/>
              </w:rPr>
            </w:pPr>
            <w:r w:rsidRPr="00671EEA">
              <w:rPr>
                <w:rStyle w:val="FontStyle87"/>
                <w:b/>
              </w:rPr>
              <w:t>2024 г.</w:t>
            </w:r>
          </w:p>
        </w:tc>
      </w:tr>
      <w:tr w:rsidR="00D90443" w:rsidTr="003E27DE">
        <w:tc>
          <w:tcPr>
            <w:tcW w:w="439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ВСЕГО:</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500,0</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700,0</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800,0</w:t>
            </w:r>
          </w:p>
        </w:tc>
      </w:tr>
      <w:tr w:rsidR="00D90443" w:rsidTr="003E27DE">
        <w:tc>
          <w:tcPr>
            <w:tcW w:w="4395"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Повышение безопасности дорожного движения</w:t>
            </w:r>
          </w:p>
        </w:tc>
        <w:tc>
          <w:tcPr>
            <w:tcW w:w="1417"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w:t>
            </w:r>
          </w:p>
        </w:tc>
        <w:tc>
          <w:tcPr>
            <w:tcW w:w="1418"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500,0</w:t>
            </w:r>
          </w:p>
        </w:tc>
        <w:tc>
          <w:tcPr>
            <w:tcW w:w="1417"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700,0</w:t>
            </w:r>
          </w:p>
        </w:tc>
        <w:tc>
          <w:tcPr>
            <w:tcW w:w="1418"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800,0</w:t>
            </w:r>
          </w:p>
        </w:tc>
      </w:tr>
    </w:tbl>
    <w:p w:rsidR="00D90443" w:rsidRDefault="00D90443" w:rsidP="00D93A79">
      <w:pPr>
        <w:pStyle w:val="Style25"/>
        <w:widowControl/>
        <w:spacing w:line="240" w:lineRule="auto"/>
        <w:ind w:right="101" w:firstLine="864"/>
        <w:jc w:val="center"/>
        <w:rPr>
          <w:rStyle w:val="FontStyle87"/>
          <w:b/>
          <w:sz w:val="28"/>
          <w:szCs w:val="28"/>
          <w:highlight w:val="green"/>
          <w:u w:val="single"/>
        </w:rPr>
      </w:pPr>
    </w:p>
    <w:p w:rsidR="00D90443" w:rsidRPr="00671EEA" w:rsidRDefault="00D90443" w:rsidP="00D93A79">
      <w:pPr>
        <w:pStyle w:val="Style25"/>
        <w:widowControl/>
        <w:spacing w:line="240" w:lineRule="auto"/>
        <w:ind w:right="101" w:firstLine="864"/>
        <w:jc w:val="center"/>
        <w:rPr>
          <w:rStyle w:val="FontStyle87"/>
          <w:b/>
          <w:sz w:val="26"/>
          <w:szCs w:val="26"/>
        </w:rPr>
      </w:pPr>
      <w:r w:rsidRPr="00671EEA">
        <w:rPr>
          <w:rStyle w:val="FontStyle87"/>
          <w:b/>
          <w:sz w:val="26"/>
          <w:szCs w:val="26"/>
        </w:rPr>
        <w:t>14. Муниципальная программа «Обеспечение защиты прав потребителей в МО «Муниципальный округ Красногорский район Удмуртской Республики»</w:t>
      </w:r>
    </w:p>
    <w:p w:rsidR="00D90443" w:rsidRPr="00671EEA" w:rsidRDefault="00D90443" w:rsidP="00D93A79">
      <w:pPr>
        <w:pStyle w:val="Style25"/>
        <w:widowControl/>
        <w:spacing w:line="240" w:lineRule="auto"/>
        <w:ind w:firstLine="859"/>
        <w:rPr>
          <w:rStyle w:val="FontStyle87"/>
          <w:sz w:val="26"/>
          <w:szCs w:val="26"/>
        </w:rPr>
      </w:pPr>
      <w:r w:rsidRPr="00671EEA">
        <w:rPr>
          <w:rStyle w:val="FontStyle87"/>
          <w:sz w:val="26"/>
          <w:szCs w:val="26"/>
        </w:rPr>
        <w:t>Муниципальная программа «Обеспечение защиты прав потребителей в МО «Муниципальный округ Красногорский район Удмуртской Республики» утверждена постановлением Администрации МО «Красногорский район» от 19 декабря 2017 года №817, постановление Администрации МО «Красногорский район» от 28 июня 2019 года № 421 внесены изменения.</w:t>
      </w:r>
    </w:p>
    <w:p w:rsidR="00D90443" w:rsidRPr="00671EEA" w:rsidRDefault="00D90443" w:rsidP="00D93A79">
      <w:pPr>
        <w:pStyle w:val="Style25"/>
        <w:widowControl/>
        <w:spacing w:line="240" w:lineRule="auto"/>
        <w:ind w:firstLine="854"/>
        <w:rPr>
          <w:rStyle w:val="FontStyle87"/>
          <w:sz w:val="26"/>
          <w:szCs w:val="26"/>
        </w:rPr>
      </w:pPr>
      <w:r w:rsidRPr="00671EEA">
        <w:rPr>
          <w:rStyle w:val="FontStyle87"/>
          <w:sz w:val="26"/>
          <w:szCs w:val="26"/>
        </w:rPr>
        <w:t>Ответственный исполнитель муниципальной программы – отдел планово – экономической работы Администрации муниципального образования «Муниципальный округ Красногорский район Удмуртской Республики».</w:t>
      </w:r>
    </w:p>
    <w:p w:rsidR="00D90443" w:rsidRPr="00671EEA" w:rsidRDefault="00D90443" w:rsidP="00D93A79">
      <w:pPr>
        <w:pStyle w:val="Style25"/>
        <w:widowControl/>
        <w:spacing w:line="240" w:lineRule="auto"/>
        <w:rPr>
          <w:rStyle w:val="FontStyle87"/>
          <w:sz w:val="26"/>
          <w:szCs w:val="26"/>
        </w:rPr>
      </w:pPr>
      <w:r w:rsidRPr="00671EEA">
        <w:rPr>
          <w:rStyle w:val="FontStyle87"/>
          <w:sz w:val="26"/>
          <w:szCs w:val="26"/>
        </w:rPr>
        <w:t>Целью муниципальной программы является:</w:t>
      </w:r>
    </w:p>
    <w:p w:rsidR="00D90443" w:rsidRPr="00671EEA" w:rsidRDefault="00D90443" w:rsidP="00D93A79">
      <w:pPr>
        <w:pStyle w:val="Style25"/>
        <w:widowControl/>
        <w:spacing w:line="240" w:lineRule="auto"/>
        <w:rPr>
          <w:rStyle w:val="FontStyle87"/>
          <w:sz w:val="26"/>
          <w:szCs w:val="26"/>
        </w:rPr>
      </w:pPr>
      <w:r w:rsidRPr="00671EEA">
        <w:rPr>
          <w:rStyle w:val="FontStyle87"/>
          <w:sz w:val="26"/>
          <w:szCs w:val="26"/>
        </w:rPr>
        <w:t>- создание эффективной системы защиты прав потребителей в МО «Муниципальный округ Красногорский район Удмуртской Республики»;</w:t>
      </w:r>
    </w:p>
    <w:p w:rsidR="00D90443" w:rsidRPr="00671EEA" w:rsidRDefault="00D90443" w:rsidP="00D93A79">
      <w:pPr>
        <w:pStyle w:val="Style25"/>
        <w:widowControl/>
        <w:spacing w:line="240" w:lineRule="auto"/>
        <w:rPr>
          <w:color w:val="000000"/>
          <w:sz w:val="26"/>
          <w:szCs w:val="26"/>
        </w:rPr>
      </w:pPr>
      <w:r w:rsidRPr="00671EEA">
        <w:rPr>
          <w:rStyle w:val="FontStyle87"/>
          <w:sz w:val="26"/>
          <w:szCs w:val="26"/>
        </w:rPr>
        <w:t>- повышение правовой грамотности и информированности по вопросам защиты прав потребителей населения и хозяйствующих субъектов, работающих в сфере потребительского рынка.</w:t>
      </w:r>
    </w:p>
    <w:p w:rsidR="00D90443" w:rsidRPr="00671EEA" w:rsidRDefault="00D90443" w:rsidP="00D93A79">
      <w:pPr>
        <w:pStyle w:val="Style3"/>
        <w:widowControl/>
        <w:spacing w:line="240" w:lineRule="auto"/>
        <w:ind w:firstLine="854"/>
        <w:rPr>
          <w:rStyle w:val="FontStyle87"/>
          <w:sz w:val="26"/>
          <w:szCs w:val="26"/>
        </w:rPr>
      </w:pPr>
      <w:r w:rsidRPr="00671EEA">
        <w:rPr>
          <w:rStyle w:val="FontStyle87"/>
          <w:sz w:val="26"/>
          <w:szCs w:val="26"/>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15,0 тыс. рублей, на 2023 год в сумме 20,0 тыс. рублей, на 2024 год в сумме 20,0 тыс. рублей.</w:t>
      </w:r>
    </w:p>
    <w:p w:rsidR="00D90443" w:rsidRPr="00671EEA" w:rsidRDefault="00D90443" w:rsidP="00D93A79">
      <w:pPr>
        <w:pStyle w:val="Style3"/>
        <w:widowControl/>
        <w:spacing w:line="240" w:lineRule="auto"/>
        <w:ind w:left="888" w:firstLine="0"/>
        <w:jc w:val="left"/>
        <w:rPr>
          <w:rStyle w:val="FontStyle87"/>
          <w:sz w:val="26"/>
          <w:szCs w:val="26"/>
        </w:rPr>
      </w:pPr>
      <w:r w:rsidRPr="00671EEA">
        <w:rPr>
          <w:rStyle w:val="FontStyle87"/>
          <w:sz w:val="26"/>
          <w:szCs w:val="26"/>
        </w:rPr>
        <w:t>В рамках программы предусмотрены следующие расходы:</w:t>
      </w:r>
    </w:p>
    <w:p w:rsidR="00D90443" w:rsidRDefault="00D90443" w:rsidP="00D93A79">
      <w:pPr>
        <w:pStyle w:val="Style3"/>
        <w:widowControl/>
        <w:spacing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417"/>
        <w:gridCol w:w="1418"/>
        <w:gridCol w:w="1417"/>
        <w:gridCol w:w="1276"/>
      </w:tblGrid>
      <w:tr w:rsidR="00D90443" w:rsidTr="003E27DE">
        <w:tc>
          <w:tcPr>
            <w:tcW w:w="453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Наименование расходов</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Утверждено</w:t>
            </w:r>
          </w:p>
          <w:p w:rsidR="00D90443" w:rsidRPr="00671EEA" w:rsidRDefault="00D90443" w:rsidP="00D93A79">
            <w:pPr>
              <w:pStyle w:val="Style3"/>
              <w:widowControl/>
              <w:spacing w:line="240" w:lineRule="auto"/>
              <w:ind w:firstLine="0"/>
              <w:jc w:val="center"/>
              <w:rPr>
                <w:rStyle w:val="FontStyle87"/>
                <w:b/>
              </w:rPr>
            </w:pPr>
            <w:r w:rsidRPr="00671EEA">
              <w:rPr>
                <w:rStyle w:val="FontStyle87"/>
                <w:b/>
              </w:rPr>
              <w:t>2021 г.</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 xml:space="preserve">Проект </w:t>
            </w:r>
          </w:p>
          <w:p w:rsidR="00D90443" w:rsidRPr="00671EEA" w:rsidRDefault="00D90443" w:rsidP="00D93A79">
            <w:pPr>
              <w:pStyle w:val="Style3"/>
              <w:widowControl/>
              <w:spacing w:line="240" w:lineRule="auto"/>
              <w:ind w:firstLine="0"/>
              <w:jc w:val="center"/>
              <w:rPr>
                <w:rStyle w:val="FontStyle87"/>
                <w:b/>
              </w:rPr>
            </w:pPr>
            <w:r w:rsidRPr="00671EEA">
              <w:rPr>
                <w:rStyle w:val="FontStyle87"/>
                <w:b/>
              </w:rPr>
              <w:t>2022 г.</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 xml:space="preserve">Проект </w:t>
            </w:r>
          </w:p>
          <w:p w:rsidR="00D90443" w:rsidRPr="00671EEA" w:rsidRDefault="00D90443" w:rsidP="00D93A79">
            <w:pPr>
              <w:pStyle w:val="Style3"/>
              <w:widowControl/>
              <w:spacing w:line="240" w:lineRule="auto"/>
              <w:ind w:firstLine="0"/>
              <w:jc w:val="center"/>
              <w:rPr>
                <w:rStyle w:val="FontStyle87"/>
                <w:b/>
              </w:rPr>
            </w:pPr>
            <w:r w:rsidRPr="00671EEA">
              <w:rPr>
                <w:rStyle w:val="FontStyle87"/>
                <w:b/>
              </w:rPr>
              <w:t>2023 г.</w:t>
            </w:r>
          </w:p>
        </w:tc>
        <w:tc>
          <w:tcPr>
            <w:tcW w:w="1276"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Проект 2024 г.</w:t>
            </w:r>
          </w:p>
        </w:tc>
      </w:tr>
      <w:tr w:rsidR="00D90443" w:rsidTr="003E27DE">
        <w:trPr>
          <w:trHeight w:val="325"/>
        </w:trPr>
        <w:tc>
          <w:tcPr>
            <w:tcW w:w="453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ВСЕГО:</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10,0</w:t>
            </w:r>
          </w:p>
        </w:tc>
        <w:tc>
          <w:tcPr>
            <w:tcW w:w="1418"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15,0</w:t>
            </w:r>
          </w:p>
        </w:tc>
        <w:tc>
          <w:tcPr>
            <w:tcW w:w="1417"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20,0</w:t>
            </w:r>
          </w:p>
        </w:tc>
        <w:tc>
          <w:tcPr>
            <w:tcW w:w="1276" w:type="dxa"/>
          </w:tcPr>
          <w:p w:rsidR="00D90443" w:rsidRPr="00671EEA" w:rsidRDefault="00D90443" w:rsidP="00D93A79">
            <w:pPr>
              <w:pStyle w:val="Style3"/>
              <w:widowControl/>
              <w:spacing w:line="240" w:lineRule="auto"/>
              <w:ind w:firstLine="0"/>
              <w:jc w:val="center"/>
              <w:rPr>
                <w:rStyle w:val="FontStyle87"/>
                <w:b/>
              </w:rPr>
            </w:pPr>
            <w:r w:rsidRPr="00671EEA">
              <w:rPr>
                <w:rStyle w:val="FontStyle87"/>
                <w:b/>
              </w:rPr>
              <w:t>20,0</w:t>
            </w:r>
          </w:p>
        </w:tc>
      </w:tr>
      <w:tr w:rsidR="00D90443" w:rsidTr="003E27DE">
        <w:trPr>
          <w:trHeight w:val="1742"/>
        </w:trPr>
        <w:tc>
          <w:tcPr>
            <w:tcW w:w="4537" w:type="dxa"/>
          </w:tcPr>
          <w:p w:rsidR="00D90443" w:rsidRPr="00671EEA" w:rsidRDefault="00D90443" w:rsidP="00D93A79">
            <w:pPr>
              <w:pStyle w:val="Style3"/>
              <w:widowControl/>
              <w:spacing w:line="240" w:lineRule="auto"/>
              <w:ind w:firstLine="0"/>
              <w:jc w:val="left"/>
              <w:rPr>
                <w:rStyle w:val="FontStyle87"/>
              </w:rPr>
            </w:pPr>
            <w:r w:rsidRPr="00671EEA">
              <w:rPr>
                <w:rStyle w:val="FontStyle87"/>
              </w:rPr>
              <w:t>Реализация мероприятий по защите прав потребителей:</w:t>
            </w:r>
          </w:p>
          <w:p w:rsidR="00D90443" w:rsidRPr="00671EEA" w:rsidRDefault="00D90443" w:rsidP="00D93A79">
            <w:pPr>
              <w:pStyle w:val="Style3"/>
              <w:widowControl/>
              <w:spacing w:line="240" w:lineRule="auto"/>
              <w:ind w:firstLine="0"/>
              <w:jc w:val="left"/>
              <w:rPr>
                <w:rStyle w:val="FontStyle87"/>
              </w:rPr>
            </w:pPr>
            <w:r w:rsidRPr="00671EEA">
              <w:rPr>
                <w:rStyle w:val="FontStyle87"/>
              </w:rPr>
              <w:t>- организация проведения ежегодного конкурса, посвященного Всемирному дню защиты прав потребителей по тематике «Самый грамотный потребитель»</w:t>
            </w:r>
          </w:p>
          <w:p w:rsidR="00D90443" w:rsidRPr="00671EEA" w:rsidRDefault="00D90443" w:rsidP="00D93A79">
            <w:pPr>
              <w:pStyle w:val="Style3"/>
              <w:widowControl/>
              <w:spacing w:line="240" w:lineRule="auto"/>
              <w:ind w:firstLine="0"/>
              <w:jc w:val="left"/>
              <w:rPr>
                <w:rStyle w:val="FontStyle87"/>
              </w:rPr>
            </w:pPr>
            <w:r w:rsidRPr="00671EEA">
              <w:rPr>
                <w:rStyle w:val="FontStyle87"/>
              </w:rPr>
              <w:t>- подготовка и публикация материалов по вопросам защиты прав потребителей в СМИ</w:t>
            </w:r>
          </w:p>
        </w:tc>
        <w:tc>
          <w:tcPr>
            <w:tcW w:w="1417"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10,0</w:t>
            </w:r>
          </w:p>
          <w:p w:rsidR="00D90443" w:rsidRPr="00671EEA" w:rsidRDefault="00D90443" w:rsidP="00D93A79">
            <w:pPr>
              <w:pStyle w:val="Style3"/>
              <w:widowControl/>
              <w:spacing w:line="240" w:lineRule="auto"/>
              <w:ind w:firstLine="0"/>
              <w:jc w:val="center"/>
              <w:rPr>
                <w:rStyle w:val="FontStyle87"/>
              </w:rPr>
            </w:pPr>
          </w:p>
          <w:p w:rsidR="00D90443" w:rsidRPr="00671EEA" w:rsidRDefault="00D90443" w:rsidP="00D93A79">
            <w:pPr>
              <w:pStyle w:val="Style3"/>
              <w:widowControl/>
              <w:spacing w:line="240" w:lineRule="auto"/>
              <w:ind w:firstLine="0"/>
              <w:jc w:val="center"/>
              <w:rPr>
                <w:rStyle w:val="FontStyle87"/>
              </w:rPr>
            </w:pPr>
            <w:r w:rsidRPr="00671EEA">
              <w:rPr>
                <w:rStyle w:val="FontStyle87"/>
              </w:rPr>
              <w:t>0,5</w:t>
            </w:r>
          </w:p>
          <w:p w:rsidR="00D90443" w:rsidRPr="00671EEA" w:rsidRDefault="00D90443" w:rsidP="00D93A79">
            <w:pPr>
              <w:pStyle w:val="Style3"/>
              <w:widowControl/>
              <w:spacing w:line="240" w:lineRule="auto"/>
              <w:ind w:firstLine="0"/>
              <w:jc w:val="center"/>
              <w:rPr>
                <w:rStyle w:val="FontStyle87"/>
              </w:rPr>
            </w:pPr>
          </w:p>
          <w:p w:rsidR="00D90443" w:rsidRPr="00671EEA" w:rsidRDefault="00D90443" w:rsidP="00D93A79">
            <w:pPr>
              <w:pStyle w:val="Style3"/>
              <w:widowControl/>
              <w:spacing w:line="240" w:lineRule="auto"/>
              <w:ind w:firstLine="0"/>
              <w:jc w:val="center"/>
              <w:rPr>
                <w:rStyle w:val="FontStyle87"/>
              </w:rPr>
            </w:pPr>
            <w:r w:rsidRPr="00671EEA">
              <w:rPr>
                <w:rStyle w:val="FontStyle87"/>
              </w:rPr>
              <w:t>9,5</w:t>
            </w:r>
          </w:p>
        </w:tc>
        <w:tc>
          <w:tcPr>
            <w:tcW w:w="1418"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15,0</w:t>
            </w:r>
          </w:p>
          <w:p w:rsidR="00D90443" w:rsidRPr="00671EEA" w:rsidRDefault="00D90443" w:rsidP="00D93A79">
            <w:pPr>
              <w:pStyle w:val="Style3"/>
              <w:widowControl/>
              <w:spacing w:line="240" w:lineRule="auto"/>
              <w:ind w:firstLine="0"/>
              <w:jc w:val="center"/>
              <w:rPr>
                <w:rStyle w:val="FontStyle87"/>
              </w:rPr>
            </w:pPr>
          </w:p>
          <w:p w:rsidR="00D90443" w:rsidRPr="00671EEA" w:rsidRDefault="00D90443" w:rsidP="00D93A79">
            <w:pPr>
              <w:pStyle w:val="Style3"/>
              <w:widowControl/>
              <w:spacing w:line="240" w:lineRule="auto"/>
              <w:ind w:firstLine="0"/>
              <w:jc w:val="center"/>
              <w:rPr>
                <w:rStyle w:val="FontStyle87"/>
              </w:rPr>
            </w:pPr>
            <w:r w:rsidRPr="00671EEA">
              <w:rPr>
                <w:rStyle w:val="FontStyle87"/>
              </w:rPr>
              <w:t>1,0</w:t>
            </w:r>
          </w:p>
          <w:p w:rsidR="00D90443" w:rsidRPr="00671EEA" w:rsidRDefault="00D90443" w:rsidP="00D93A79">
            <w:pPr>
              <w:pStyle w:val="Style3"/>
              <w:widowControl/>
              <w:spacing w:line="240" w:lineRule="auto"/>
              <w:ind w:firstLine="0"/>
              <w:jc w:val="center"/>
              <w:rPr>
                <w:rStyle w:val="FontStyle87"/>
              </w:rPr>
            </w:pPr>
          </w:p>
          <w:p w:rsidR="00D90443" w:rsidRPr="00671EEA" w:rsidRDefault="00D90443" w:rsidP="00D93A79">
            <w:pPr>
              <w:pStyle w:val="Style3"/>
              <w:widowControl/>
              <w:spacing w:line="240" w:lineRule="auto"/>
              <w:ind w:firstLine="0"/>
              <w:jc w:val="center"/>
              <w:rPr>
                <w:rStyle w:val="FontStyle87"/>
              </w:rPr>
            </w:pPr>
            <w:r w:rsidRPr="00671EEA">
              <w:rPr>
                <w:rStyle w:val="FontStyle87"/>
              </w:rPr>
              <w:t>14,0</w:t>
            </w:r>
          </w:p>
        </w:tc>
        <w:tc>
          <w:tcPr>
            <w:tcW w:w="1417"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20,0</w:t>
            </w:r>
          </w:p>
          <w:p w:rsidR="00D90443" w:rsidRPr="00671EEA" w:rsidRDefault="00D90443" w:rsidP="00D93A79">
            <w:pPr>
              <w:pStyle w:val="Style3"/>
              <w:widowControl/>
              <w:spacing w:line="240" w:lineRule="auto"/>
              <w:ind w:firstLine="0"/>
              <w:jc w:val="center"/>
              <w:rPr>
                <w:rStyle w:val="FontStyle87"/>
              </w:rPr>
            </w:pPr>
          </w:p>
          <w:p w:rsidR="00D90443" w:rsidRPr="00671EEA" w:rsidRDefault="00D90443" w:rsidP="00D93A79">
            <w:pPr>
              <w:pStyle w:val="Style3"/>
              <w:widowControl/>
              <w:spacing w:line="240" w:lineRule="auto"/>
              <w:ind w:firstLine="0"/>
              <w:jc w:val="center"/>
              <w:rPr>
                <w:rStyle w:val="FontStyle87"/>
              </w:rPr>
            </w:pPr>
            <w:r w:rsidRPr="00671EEA">
              <w:rPr>
                <w:rStyle w:val="FontStyle87"/>
              </w:rPr>
              <w:t>1,0</w:t>
            </w:r>
          </w:p>
          <w:p w:rsidR="00D90443" w:rsidRPr="00671EEA" w:rsidRDefault="00D90443" w:rsidP="00D93A79">
            <w:pPr>
              <w:pStyle w:val="Style3"/>
              <w:widowControl/>
              <w:spacing w:line="240" w:lineRule="auto"/>
              <w:ind w:firstLine="0"/>
              <w:jc w:val="center"/>
              <w:rPr>
                <w:rStyle w:val="FontStyle87"/>
              </w:rPr>
            </w:pPr>
          </w:p>
          <w:p w:rsidR="00D90443" w:rsidRPr="00671EEA" w:rsidRDefault="00D90443" w:rsidP="00D93A79">
            <w:pPr>
              <w:pStyle w:val="Style3"/>
              <w:widowControl/>
              <w:spacing w:line="240" w:lineRule="auto"/>
              <w:ind w:firstLine="0"/>
              <w:jc w:val="center"/>
              <w:rPr>
                <w:rStyle w:val="FontStyle87"/>
              </w:rPr>
            </w:pPr>
            <w:r w:rsidRPr="00671EEA">
              <w:rPr>
                <w:rStyle w:val="FontStyle87"/>
              </w:rPr>
              <w:t>19,0</w:t>
            </w:r>
          </w:p>
        </w:tc>
        <w:tc>
          <w:tcPr>
            <w:tcW w:w="1276" w:type="dxa"/>
          </w:tcPr>
          <w:p w:rsidR="00D90443" w:rsidRPr="00671EEA" w:rsidRDefault="00D90443" w:rsidP="00D93A79">
            <w:pPr>
              <w:pStyle w:val="Style3"/>
              <w:widowControl/>
              <w:spacing w:line="240" w:lineRule="auto"/>
              <w:ind w:firstLine="0"/>
              <w:jc w:val="center"/>
              <w:rPr>
                <w:rStyle w:val="FontStyle87"/>
              </w:rPr>
            </w:pPr>
            <w:r w:rsidRPr="00671EEA">
              <w:rPr>
                <w:rStyle w:val="FontStyle87"/>
              </w:rPr>
              <w:t>20,0</w:t>
            </w:r>
          </w:p>
          <w:p w:rsidR="00D90443" w:rsidRPr="00671EEA" w:rsidRDefault="00D90443" w:rsidP="00D93A79">
            <w:pPr>
              <w:pStyle w:val="Style3"/>
              <w:widowControl/>
              <w:spacing w:line="240" w:lineRule="auto"/>
              <w:ind w:firstLine="0"/>
              <w:jc w:val="center"/>
              <w:rPr>
                <w:rStyle w:val="FontStyle87"/>
              </w:rPr>
            </w:pPr>
          </w:p>
          <w:p w:rsidR="00D90443" w:rsidRPr="00671EEA" w:rsidRDefault="00D90443" w:rsidP="00D93A79">
            <w:pPr>
              <w:pStyle w:val="Style3"/>
              <w:widowControl/>
              <w:spacing w:line="240" w:lineRule="auto"/>
              <w:ind w:firstLine="0"/>
              <w:jc w:val="center"/>
              <w:rPr>
                <w:rStyle w:val="FontStyle87"/>
              </w:rPr>
            </w:pPr>
            <w:r w:rsidRPr="00671EEA">
              <w:rPr>
                <w:rStyle w:val="FontStyle87"/>
              </w:rPr>
              <w:t>1,0</w:t>
            </w:r>
          </w:p>
          <w:p w:rsidR="00D90443" w:rsidRPr="00671EEA" w:rsidRDefault="00D90443" w:rsidP="00D93A79">
            <w:pPr>
              <w:pStyle w:val="Style3"/>
              <w:widowControl/>
              <w:spacing w:line="240" w:lineRule="auto"/>
              <w:ind w:firstLine="0"/>
              <w:jc w:val="center"/>
              <w:rPr>
                <w:rStyle w:val="FontStyle87"/>
              </w:rPr>
            </w:pPr>
          </w:p>
          <w:p w:rsidR="00D90443" w:rsidRPr="00671EEA" w:rsidRDefault="00D90443" w:rsidP="00D93A79">
            <w:pPr>
              <w:pStyle w:val="Style3"/>
              <w:widowControl/>
              <w:spacing w:line="240" w:lineRule="auto"/>
              <w:ind w:firstLine="0"/>
              <w:jc w:val="center"/>
              <w:rPr>
                <w:rStyle w:val="FontStyle87"/>
              </w:rPr>
            </w:pPr>
            <w:r w:rsidRPr="00671EEA">
              <w:rPr>
                <w:rStyle w:val="FontStyle87"/>
              </w:rPr>
              <w:t>19,0</w:t>
            </w:r>
          </w:p>
        </w:tc>
      </w:tr>
    </w:tbl>
    <w:p w:rsidR="00D90443" w:rsidRDefault="00D90443" w:rsidP="00D93A79">
      <w:pPr>
        <w:pStyle w:val="Style60"/>
        <w:widowControl/>
        <w:tabs>
          <w:tab w:val="left" w:pos="1152"/>
        </w:tabs>
        <w:spacing w:line="240" w:lineRule="auto"/>
        <w:ind w:left="859" w:firstLine="0"/>
        <w:jc w:val="center"/>
        <w:rPr>
          <w:rStyle w:val="FontStyle88"/>
          <w:u w:val="single"/>
        </w:rPr>
      </w:pPr>
    </w:p>
    <w:p w:rsidR="00D90443" w:rsidRPr="006F7C1C" w:rsidRDefault="00D90443" w:rsidP="00D93A79">
      <w:pPr>
        <w:pStyle w:val="Style25"/>
        <w:widowControl/>
        <w:spacing w:line="240" w:lineRule="auto"/>
        <w:ind w:right="101" w:firstLine="864"/>
        <w:jc w:val="center"/>
        <w:rPr>
          <w:rStyle w:val="FontStyle87"/>
          <w:b/>
          <w:sz w:val="28"/>
          <w:szCs w:val="28"/>
        </w:rPr>
      </w:pPr>
      <w:r w:rsidRPr="006F7C1C">
        <w:rPr>
          <w:rStyle w:val="FontStyle87"/>
          <w:b/>
          <w:sz w:val="28"/>
          <w:szCs w:val="28"/>
        </w:rPr>
        <w:t>15. Муниципальная программа «Поддержка социально-ориентированных некоммерческих организаций, осуществляющих деятельность на территории МО «Муниципальный округ Красногорский район Удмуртской Республики»</w:t>
      </w:r>
    </w:p>
    <w:p w:rsidR="00D90443" w:rsidRDefault="00D90443" w:rsidP="00D93A79">
      <w:pPr>
        <w:pStyle w:val="Style25"/>
        <w:widowControl/>
        <w:spacing w:line="240" w:lineRule="auto"/>
        <w:ind w:firstLine="859"/>
        <w:rPr>
          <w:rStyle w:val="FontStyle87"/>
        </w:rPr>
      </w:pPr>
      <w:r>
        <w:rPr>
          <w:rStyle w:val="FontStyle87"/>
        </w:rPr>
        <w:t>Муниципальная программа «Поддержка социально-ориентированных некоммерческих организаций, осуществляющих деятельность на территории МО «Муниципальный округ Красногорский район Удмуртской Республики» утверждена постановлением Администрации МО «Красногорский район» от 26 ноября 2018 года № 729, постановлением Администрации МО «Красногорский район» от 28.06.2019 г. № 420 внесены изменения.</w:t>
      </w:r>
    </w:p>
    <w:p w:rsidR="00D90443" w:rsidRPr="006F7C1C" w:rsidRDefault="00D90443" w:rsidP="00D93A79">
      <w:pPr>
        <w:pStyle w:val="Style25"/>
        <w:widowControl/>
        <w:spacing w:line="240" w:lineRule="auto"/>
        <w:ind w:firstLine="854"/>
        <w:rPr>
          <w:rStyle w:val="FontStyle87"/>
        </w:rPr>
      </w:pPr>
      <w:r>
        <w:rPr>
          <w:rStyle w:val="FontStyle87"/>
        </w:rPr>
        <w:lastRenderedPageBreak/>
        <w:t xml:space="preserve">Ответственный исполнитель муниципальной программы – отдел планово – экономической работы </w:t>
      </w:r>
      <w:r w:rsidRPr="006F7C1C">
        <w:rPr>
          <w:rStyle w:val="FontStyle87"/>
        </w:rPr>
        <w:t>Администрации муниципального образования «Муниципальный округ Красногорский район Удмуртской Республики».</w:t>
      </w:r>
    </w:p>
    <w:p w:rsidR="00D90443" w:rsidRDefault="00D90443" w:rsidP="00D93A79">
      <w:pPr>
        <w:pStyle w:val="Style25"/>
        <w:widowControl/>
        <w:spacing w:line="240" w:lineRule="auto"/>
        <w:rPr>
          <w:rStyle w:val="FontStyle87"/>
        </w:rPr>
      </w:pPr>
      <w:r w:rsidRPr="006F7C1C">
        <w:rPr>
          <w:rStyle w:val="FontStyle87"/>
        </w:rPr>
        <w:t>Целью муниципальной программы</w:t>
      </w:r>
      <w:r>
        <w:rPr>
          <w:rStyle w:val="FontStyle87"/>
        </w:rPr>
        <w:t xml:space="preserve"> является:</w:t>
      </w:r>
    </w:p>
    <w:p w:rsidR="00D90443" w:rsidRPr="00BE2A7E" w:rsidRDefault="00D90443" w:rsidP="00D93A79">
      <w:pPr>
        <w:pStyle w:val="Style25"/>
        <w:widowControl/>
        <w:spacing w:line="240" w:lineRule="auto"/>
        <w:ind w:firstLine="854"/>
        <w:rPr>
          <w:color w:val="000000"/>
        </w:rPr>
      </w:pPr>
      <w:r>
        <w:rPr>
          <w:color w:val="000000"/>
        </w:rPr>
        <w:t>- создание условий для эффективной деятельности и развития социально ориентированных некоммерческих организаций в МО «Муниципальный округ Красногорский район Удмуртской Республики».</w:t>
      </w:r>
    </w:p>
    <w:p w:rsidR="00D90443" w:rsidRDefault="00D90443" w:rsidP="00D93A79">
      <w:pPr>
        <w:pStyle w:val="Style3"/>
        <w:widowControl/>
        <w:spacing w:line="240" w:lineRule="auto"/>
        <w:ind w:firstLine="854"/>
        <w:rPr>
          <w:rStyle w:val="FontStyle87"/>
        </w:rPr>
      </w:pPr>
      <w:r>
        <w:rPr>
          <w:rStyle w:val="FontStyle87"/>
        </w:rPr>
        <w:t>На финансовое обеспечение реализации муниципальной программы в проекте бюджета МО «Муниципальный округ Красногорский район Удмуртской Республики» предусмотрены средства на 2022 год в сумме 42,0 тыс. рублей, на 2023 год в сумме 50,0 тыс. рублей, на 2024 год в сумме 50,0 тыс. рублей.</w:t>
      </w:r>
    </w:p>
    <w:p w:rsidR="00D90443" w:rsidRDefault="00D90443" w:rsidP="00D93A79">
      <w:pPr>
        <w:pStyle w:val="Style3"/>
        <w:widowControl/>
        <w:spacing w:line="240" w:lineRule="auto"/>
        <w:ind w:left="888" w:firstLine="0"/>
        <w:jc w:val="left"/>
        <w:rPr>
          <w:rStyle w:val="FontStyle87"/>
        </w:rPr>
      </w:pPr>
      <w:r>
        <w:rPr>
          <w:rStyle w:val="FontStyle87"/>
        </w:rPr>
        <w:t>В рамках программы предусмотрены следующие расходы:</w:t>
      </w:r>
    </w:p>
    <w:p w:rsidR="00D90443" w:rsidRDefault="00D90443" w:rsidP="00D93A79">
      <w:pPr>
        <w:pStyle w:val="Style3"/>
        <w:widowControl/>
        <w:spacing w:line="240" w:lineRule="auto"/>
        <w:ind w:left="888" w:firstLine="0"/>
        <w:jc w:val="right"/>
        <w:rPr>
          <w:rStyle w:val="FontStyle87"/>
        </w:rPr>
      </w:pPr>
      <w:r>
        <w:rPr>
          <w:rStyle w:val="FontStyle87"/>
        </w:rPr>
        <w:t>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560"/>
        <w:gridCol w:w="1134"/>
        <w:gridCol w:w="1417"/>
        <w:gridCol w:w="1843"/>
      </w:tblGrid>
      <w:tr w:rsidR="00D90443" w:rsidRPr="000B1082" w:rsidTr="003E27DE">
        <w:tc>
          <w:tcPr>
            <w:tcW w:w="4111" w:type="dxa"/>
          </w:tcPr>
          <w:p w:rsidR="00D90443" w:rsidRPr="000B1082" w:rsidRDefault="00D90443" w:rsidP="00D93A79">
            <w:pPr>
              <w:pStyle w:val="Style3"/>
              <w:widowControl/>
              <w:spacing w:line="240" w:lineRule="auto"/>
              <w:ind w:firstLine="0"/>
              <w:jc w:val="center"/>
              <w:rPr>
                <w:rStyle w:val="FontStyle87"/>
                <w:b/>
                <w:sz w:val="20"/>
                <w:szCs w:val="20"/>
              </w:rPr>
            </w:pPr>
            <w:r w:rsidRPr="000B1082">
              <w:rPr>
                <w:rStyle w:val="FontStyle87"/>
                <w:b/>
                <w:sz w:val="20"/>
                <w:szCs w:val="20"/>
              </w:rPr>
              <w:t>Наименование расходов</w:t>
            </w:r>
          </w:p>
        </w:tc>
        <w:tc>
          <w:tcPr>
            <w:tcW w:w="1560" w:type="dxa"/>
          </w:tcPr>
          <w:p w:rsidR="00D90443" w:rsidRPr="000B1082" w:rsidRDefault="00D90443" w:rsidP="00D93A79">
            <w:pPr>
              <w:pStyle w:val="Style3"/>
              <w:widowControl/>
              <w:spacing w:line="240" w:lineRule="auto"/>
              <w:ind w:firstLine="0"/>
              <w:jc w:val="center"/>
              <w:rPr>
                <w:rStyle w:val="FontStyle87"/>
                <w:b/>
                <w:sz w:val="20"/>
                <w:szCs w:val="20"/>
              </w:rPr>
            </w:pPr>
            <w:r>
              <w:rPr>
                <w:rStyle w:val="FontStyle87"/>
                <w:b/>
                <w:sz w:val="20"/>
                <w:szCs w:val="20"/>
              </w:rPr>
              <w:t>Утверждено 2021 г.</w:t>
            </w:r>
          </w:p>
        </w:tc>
        <w:tc>
          <w:tcPr>
            <w:tcW w:w="1134" w:type="dxa"/>
          </w:tcPr>
          <w:p w:rsidR="00D90443" w:rsidRPr="000B1082" w:rsidRDefault="00D90443" w:rsidP="00D93A79">
            <w:pPr>
              <w:pStyle w:val="Style3"/>
              <w:widowControl/>
              <w:spacing w:line="240" w:lineRule="auto"/>
              <w:ind w:firstLine="0"/>
              <w:jc w:val="center"/>
              <w:rPr>
                <w:rStyle w:val="FontStyle87"/>
                <w:b/>
                <w:sz w:val="20"/>
                <w:szCs w:val="20"/>
              </w:rPr>
            </w:pPr>
            <w:r>
              <w:rPr>
                <w:rStyle w:val="FontStyle87"/>
                <w:b/>
                <w:sz w:val="20"/>
                <w:szCs w:val="20"/>
              </w:rPr>
              <w:t>Проект 2022 г.</w:t>
            </w:r>
          </w:p>
        </w:tc>
        <w:tc>
          <w:tcPr>
            <w:tcW w:w="1417" w:type="dxa"/>
          </w:tcPr>
          <w:p w:rsidR="00D90443" w:rsidRDefault="00D90443" w:rsidP="00D93A79">
            <w:pPr>
              <w:pStyle w:val="Style3"/>
              <w:widowControl/>
              <w:spacing w:line="240" w:lineRule="auto"/>
              <w:ind w:firstLine="0"/>
              <w:jc w:val="center"/>
              <w:rPr>
                <w:rStyle w:val="FontStyle87"/>
                <w:b/>
                <w:sz w:val="20"/>
                <w:szCs w:val="20"/>
              </w:rPr>
            </w:pPr>
            <w:r>
              <w:rPr>
                <w:rStyle w:val="FontStyle87"/>
                <w:b/>
                <w:sz w:val="20"/>
                <w:szCs w:val="20"/>
              </w:rPr>
              <w:t xml:space="preserve">Проект </w:t>
            </w:r>
          </w:p>
          <w:p w:rsidR="00D90443" w:rsidRPr="000B1082" w:rsidRDefault="00D90443" w:rsidP="00D93A79">
            <w:pPr>
              <w:pStyle w:val="Style3"/>
              <w:widowControl/>
              <w:spacing w:line="240" w:lineRule="auto"/>
              <w:ind w:firstLine="0"/>
              <w:jc w:val="center"/>
              <w:rPr>
                <w:rStyle w:val="FontStyle87"/>
                <w:b/>
                <w:sz w:val="20"/>
                <w:szCs w:val="20"/>
              </w:rPr>
            </w:pPr>
            <w:r>
              <w:rPr>
                <w:rStyle w:val="FontStyle87"/>
                <w:b/>
                <w:sz w:val="20"/>
                <w:szCs w:val="20"/>
              </w:rPr>
              <w:t>2023 г.</w:t>
            </w:r>
          </w:p>
        </w:tc>
        <w:tc>
          <w:tcPr>
            <w:tcW w:w="1843" w:type="dxa"/>
          </w:tcPr>
          <w:p w:rsidR="00D90443" w:rsidRDefault="00D90443" w:rsidP="00D93A79">
            <w:pPr>
              <w:pStyle w:val="Style3"/>
              <w:widowControl/>
              <w:spacing w:line="240" w:lineRule="auto"/>
              <w:ind w:firstLine="0"/>
              <w:jc w:val="center"/>
              <w:rPr>
                <w:rStyle w:val="FontStyle87"/>
                <w:b/>
                <w:sz w:val="20"/>
                <w:szCs w:val="20"/>
              </w:rPr>
            </w:pPr>
            <w:r>
              <w:rPr>
                <w:rStyle w:val="FontStyle87"/>
                <w:b/>
                <w:sz w:val="20"/>
                <w:szCs w:val="20"/>
              </w:rPr>
              <w:t>Проект</w:t>
            </w:r>
          </w:p>
          <w:p w:rsidR="00D90443" w:rsidRPr="000B1082" w:rsidRDefault="00D90443" w:rsidP="00D93A79">
            <w:pPr>
              <w:pStyle w:val="Style3"/>
              <w:widowControl/>
              <w:spacing w:line="240" w:lineRule="auto"/>
              <w:ind w:firstLine="0"/>
              <w:jc w:val="center"/>
              <w:rPr>
                <w:rStyle w:val="FontStyle87"/>
                <w:b/>
                <w:sz w:val="20"/>
                <w:szCs w:val="20"/>
              </w:rPr>
            </w:pPr>
            <w:r>
              <w:rPr>
                <w:rStyle w:val="FontStyle87"/>
                <w:b/>
                <w:sz w:val="20"/>
                <w:szCs w:val="20"/>
              </w:rPr>
              <w:t xml:space="preserve"> 2024 г.</w:t>
            </w:r>
          </w:p>
        </w:tc>
      </w:tr>
      <w:tr w:rsidR="00D90443" w:rsidRPr="001B16D5" w:rsidTr="003E27DE">
        <w:tc>
          <w:tcPr>
            <w:tcW w:w="4111" w:type="dxa"/>
          </w:tcPr>
          <w:p w:rsidR="00D90443" w:rsidRPr="001B16D5" w:rsidRDefault="00D90443" w:rsidP="00D93A79">
            <w:pPr>
              <w:pStyle w:val="Style3"/>
              <w:widowControl/>
              <w:spacing w:line="240" w:lineRule="auto"/>
              <w:ind w:firstLine="0"/>
              <w:jc w:val="center"/>
              <w:rPr>
                <w:rStyle w:val="FontStyle87"/>
                <w:b/>
                <w:sz w:val="20"/>
                <w:szCs w:val="20"/>
              </w:rPr>
            </w:pPr>
            <w:r>
              <w:rPr>
                <w:rStyle w:val="FontStyle87"/>
                <w:b/>
                <w:sz w:val="20"/>
                <w:szCs w:val="20"/>
              </w:rPr>
              <w:t>ВСЕГО</w:t>
            </w:r>
            <w:r w:rsidRPr="001B16D5">
              <w:rPr>
                <w:rStyle w:val="FontStyle87"/>
                <w:b/>
                <w:sz w:val="20"/>
                <w:szCs w:val="20"/>
              </w:rPr>
              <w:t>:</w:t>
            </w:r>
          </w:p>
        </w:tc>
        <w:tc>
          <w:tcPr>
            <w:tcW w:w="1560" w:type="dxa"/>
          </w:tcPr>
          <w:p w:rsidR="00D90443" w:rsidRPr="00421D42" w:rsidRDefault="00D90443" w:rsidP="00D93A79">
            <w:pPr>
              <w:pStyle w:val="Style3"/>
              <w:widowControl/>
              <w:spacing w:line="240" w:lineRule="auto"/>
              <w:ind w:firstLine="0"/>
              <w:jc w:val="center"/>
              <w:rPr>
                <w:rStyle w:val="FontStyle87"/>
                <w:b/>
                <w:sz w:val="20"/>
                <w:szCs w:val="20"/>
              </w:rPr>
            </w:pPr>
            <w:r>
              <w:rPr>
                <w:rStyle w:val="FontStyle87"/>
                <w:b/>
                <w:sz w:val="20"/>
                <w:szCs w:val="20"/>
              </w:rPr>
              <w:t>40,0</w:t>
            </w:r>
          </w:p>
        </w:tc>
        <w:tc>
          <w:tcPr>
            <w:tcW w:w="1134" w:type="dxa"/>
          </w:tcPr>
          <w:p w:rsidR="00D90443" w:rsidRPr="00421D42" w:rsidRDefault="00D90443" w:rsidP="00D93A79">
            <w:pPr>
              <w:pStyle w:val="Style3"/>
              <w:widowControl/>
              <w:spacing w:line="240" w:lineRule="auto"/>
              <w:ind w:firstLine="0"/>
              <w:jc w:val="center"/>
              <w:rPr>
                <w:rStyle w:val="FontStyle87"/>
                <w:b/>
                <w:sz w:val="20"/>
                <w:szCs w:val="20"/>
              </w:rPr>
            </w:pPr>
            <w:r>
              <w:rPr>
                <w:rStyle w:val="FontStyle87"/>
                <w:b/>
                <w:sz w:val="20"/>
                <w:szCs w:val="20"/>
              </w:rPr>
              <w:t>42,0</w:t>
            </w:r>
          </w:p>
        </w:tc>
        <w:tc>
          <w:tcPr>
            <w:tcW w:w="1417" w:type="dxa"/>
          </w:tcPr>
          <w:p w:rsidR="00D90443" w:rsidRPr="001B16D5" w:rsidRDefault="00D90443" w:rsidP="00D93A79">
            <w:pPr>
              <w:pStyle w:val="Style3"/>
              <w:widowControl/>
              <w:spacing w:line="240" w:lineRule="auto"/>
              <w:ind w:firstLine="0"/>
              <w:jc w:val="center"/>
              <w:rPr>
                <w:rStyle w:val="FontStyle87"/>
                <w:b/>
                <w:sz w:val="20"/>
                <w:szCs w:val="20"/>
              </w:rPr>
            </w:pPr>
            <w:r>
              <w:rPr>
                <w:rStyle w:val="FontStyle87"/>
                <w:b/>
                <w:sz w:val="20"/>
                <w:szCs w:val="20"/>
              </w:rPr>
              <w:t>50,0</w:t>
            </w:r>
          </w:p>
        </w:tc>
        <w:tc>
          <w:tcPr>
            <w:tcW w:w="1843" w:type="dxa"/>
          </w:tcPr>
          <w:p w:rsidR="00D90443" w:rsidRPr="001B16D5" w:rsidRDefault="00D90443" w:rsidP="00D93A79">
            <w:pPr>
              <w:pStyle w:val="Style3"/>
              <w:widowControl/>
              <w:spacing w:line="240" w:lineRule="auto"/>
              <w:ind w:firstLine="0"/>
              <w:jc w:val="center"/>
              <w:rPr>
                <w:rStyle w:val="FontStyle87"/>
                <w:b/>
                <w:sz w:val="20"/>
                <w:szCs w:val="20"/>
              </w:rPr>
            </w:pPr>
            <w:r>
              <w:rPr>
                <w:rStyle w:val="FontStyle87"/>
                <w:b/>
                <w:sz w:val="20"/>
                <w:szCs w:val="20"/>
              </w:rPr>
              <w:t>50,0</w:t>
            </w:r>
          </w:p>
        </w:tc>
      </w:tr>
      <w:tr w:rsidR="00D90443" w:rsidRPr="001B16D5" w:rsidTr="003E27DE">
        <w:tc>
          <w:tcPr>
            <w:tcW w:w="4111" w:type="dxa"/>
          </w:tcPr>
          <w:p w:rsidR="00D90443" w:rsidRPr="006F7C1C" w:rsidRDefault="00D90443" w:rsidP="00D93A79">
            <w:pPr>
              <w:pStyle w:val="Style3"/>
              <w:widowControl/>
              <w:spacing w:line="240" w:lineRule="auto"/>
              <w:ind w:firstLine="0"/>
              <w:jc w:val="center"/>
              <w:rPr>
                <w:rStyle w:val="FontStyle87"/>
                <w:b/>
                <w:sz w:val="16"/>
                <w:szCs w:val="16"/>
              </w:rPr>
            </w:pPr>
            <w:r w:rsidRPr="006F7C1C">
              <w:rPr>
                <w:rStyle w:val="FontStyle87"/>
                <w:b/>
                <w:sz w:val="16"/>
                <w:szCs w:val="16"/>
              </w:rPr>
              <w:t>Расходы на поддержку социально-ориентированных неком</w:t>
            </w:r>
            <w:r>
              <w:rPr>
                <w:rStyle w:val="FontStyle87"/>
                <w:b/>
                <w:sz w:val="16"/>
                <w:szCs w:val="16"/>
              </w:rPr>
              <w:t>м</w:t>
            </w:r>
            <w:r w:rsidRPr="006F7C1C">
              <w:rPr>
                <w:rStyle w:val="FontStyle87"/>
                <w:b/>
                <w:sz w:val="16"/>
                <w:szCs w:val="16"/>
              </w:rPr>
              <w:t>ерческих организаций</w:t>
            </w:r>
          </w:p>
        </w:tc>
        <w:tc>
          <w:tcPr>
            <w:tcW w:w="1560" w:type="dxa"/>
          </w:tcPr>
          <w:p w:rsidR="00D90443" w:rsidRPr="00B060FB" w:rsidRDefault="00D90443" w:rsidP="00D93A79">
            <w:pPr>
              <w:pStyle w:val="Style3"/>
              <w:widowControl/>
              <w:spacing w:line="240" w:lineRule="auto"/>
              <w:ind w:firstLine="0"/>
              <w:jc w:val="center"/>
              <w:rPr>
                <w:rStyle w:val="FontStyle87"/>
                <w:sz w:val="20"/>
                <w:szCs w:val="20"/>
              </w:rPr>
            </w:pPr>
            <w:r w:rsidRPr="00B060FB">
              <w:rPr>
                <w:rStyle w:val="FontStyle87"/>
                <w:sz w:val="20"/>
                <w:szCs w:val="20"/>
              </w:rPr>
              <w:t>40,0</w:t>
            </w:r>
          </w:p>
        </w:tc>
        <w:tc>
          <w:tcPr>
            <w:tcW w:w="1134" w:type="dxa"/>
          </w:tcPr>
          <w:p w:rsidR="00D90443" w:rsidRPr="00B060FB" w:rsidRDefault="00D90443" w:rsidP="00D93A79">
            <w:pPr>
              <w:pStyle w:val="Style3"/>
              <w:widowControl/>
              <w:spacing w:line="240" w:lineRule="auto"/>
              <w:ind w:firstLine="0"/>
              <w:jc w:val="center"/>
              <w:rPr>
                <w:rStyle w:val="FontStyle87"/>
                <w:sz w:val="20"/>
                <w:szCs w:val="20"/>
              </w:rPr>
            </w:pPr>
            <w:r w:rsidRPr="00B060FB">
              <w:rPr>
                <w:rStyle w:val="FontStyle87"/>
                <w:sz w:val="20"/>
                <w:szCs w:val="20"/>
              </w:rPr>
              <w:t>42,0</w:t>
            </w:r>
          </w:p>
        </w:tc>
        <w:tc>
          <w:tcPr>
            <w:tcW w:w="1417" w:type="dxa"/>
          </w:tcPr>
          <w:p w:rsidR="00D90443" w:rsidRPr="00B060FB" w:rsidRDefault="00D90443" w:rsidP="00D93A79">
            <w:pPr>
              <w:pStyle w:val="Style3"/>
              <w:widowControl/>
              <w:spacing w:line="240" w:lineRule="auto"/>
              <w:ind w:firstLine="0"/>
              <w:jc w:val="center"/>
              <w:rPr>
                <w:rStyle w:val="FontStyle87"/>
                <w:sz w:val="20"/>
                <w:szCs w:val="20"/>
              </w:rPr>
            </w:pPr>
            <w:r w:rsidRPr="00B060FB">
              <w:rPr>
                <w:rStyle w:val="FontStyle87"/>
                <w:sz w:val="20"/>
                <w:szCs w:val="20"/>
              </w:rPr>
              <w:t>50,0</w:t>
            </w:r>
          </w:p>
        </w:tc>
        <w:tc>
          <w:tcPr>
            <w:tcW w:w="1843" w:type="dxa"/>
          </w:tcPr>
          <w:p w:rsidR="00D90443" w:rsidRPr="00B060FB" w:rsidRDefault="00D90443" w:rsidP="00D93A79">
            <w:pPr>
              <w:pStyle w:val="Style3"/>
              <w:widowControl/>
              <w:spacing w:line="240" w:lineRule="auto"/>
              <w:ind w:firstLine="0"/>
              <w:jc w:val="center"/>
              <w:rPr>
                <w:rStyle w:val="FontStyle87"/>
                <w:sz w:val="20"/>
                <w:szCs w:val="20"/>
              </w:rPr>
            </w:pPr>
            <w:r w:rsidRPr="00B060FB">
              <w:rPr>
                <w:rStyle w:val="FontStyle87"/>
                <w:sz w:val="20"/>
                <w:szCs w:val="20"/>
              </w:rPr>
              <w:t>50,0</w:t>
            </w:r>
          </w:p>
        </w:tc>
      </w:tr>
    </w:tbl>
    <w:p w:rsidR="00D90443" w:rsidRDefault="00D90443" w:rsidP="00D93A79">
      <w:pPr>
        <w:pStyle w:val="Style25"/>
        <w:widowControl/>
        <w:spacing w:line="240" w:lineRule="auto"/>
        <w:ind w:right="101" w:firstLine="864"/>
        <w:jc w:val="center"/>
        <w:rPr>
          <w:rStyle w:val="FontStyle87"/>
          <w:b/>
          <w:sz w:val="28"/>
          <w:szCs w:val="28"/>
        </w:rPr>
      </w:pPr>
    </w:p>
    <w:p w:rsidR="00D90443" w:rsidRPr="00671EEA" w:rsidRDefault="00D90443" w:rsidP="00D93A79">
      <w:pPr>
        <w:pStyle w:val="Style25"/>
        <w:widowControl/>
        <w:spacing w:line="240" w:lineRule="auto"/>
        <w:ind w:right="101" w:firstLine="864"/>
        <w:jc w:val="center"/>
        <w:rPr>
          <w:rStyle w:val="FontStyle87"/>
          <w:b/>
          <w:sz w:val="26"/>
          <w:szCs w:val="26"/>
        </w:rPr>
      </w:pPr>
      <w:r w:rsidRPr="00671EEA">
        <w:rPr>
          <w:rStyle w:val="FontStyle87"/>
          <w:b/>
          <w:sz w:val="26"/>
          <w:szCs w:val="26"/>
        </w:rPr>
        <w:t>16. Муниципальная программа «Укрепление общественного здоровья в муниципальном образовании «Муниципальный округ Красногорский район Удмуртской Республики»</w:t>
      </w:r>
    </w:p>
    <w:p w:rsidR="00D90443" w:rsidRPr="00671EEA" w:rsidRDefault="00D90443" w:rsidP="00D93A79">
      <w:pPr>
        <w:pStyle w:val="Style25"/>
        <w:widowControl/>
        <w:spacing w:line="240" w:lineRule="auto"/>
        <w:ind w:firstLine="859"/>
        <w:rPr>
          <w:rStyle w:val="FontStyle87"/>
          <w:sz w:val="26"/>
          <w:szCs w:val="26"/>
        </w:rPr>
      </w:pPr>
      <w:r w:rsidRPr="00671EEA">
        <w:rPr>
          <w:rStyle w:val="FontStyle87"/>
          <w:sz w:val="26"/>
          <w:szCs w:val="26"/>
        </w:rPr>
        <w:t>Муниципальная программа «Укрепление общественного здоровья в муниципальном образовании «Муниципальный округ Красногорский район Удмуртской Республики» утверждена постановлением Администрации МО «Красногорский район» от 25 марта 2021 года № 165.</w:t>
      </w:r>
    </w:p>
    <w:p w:rsidR="00D90443" w:rsidRPr="00671EEA" w:rsidRDefault="00D90443" w:rsidP="00D93A79">
      <w:pPr>
        <w:spacing w:after="0" w:line="240" w:lineRule="auto"/>
        <w:jc w:val="both"/>
        <w:rPr>
          <w:rFonts w:ascii="Times New Roman" w:hAnsi="Times New Roman" w:cs="Times New Roman"/>
          <w:sz w:val="26"/>
          <w:szCs w:val="26"/>
        </w:rPr>
      </w:pPr>
      <w:r w:rsidRPr="00671EEA">
        <w:rPr>
          <w:rStyle w:val="FontStyle87"/>
          <w:sz w:val="26"/>
          <w:szCs w:val="26"/>
        </w:rPr>
        <w:tab/>
        <w:t>Ответственный исполнитель муниципальной программы – о</w:t>
      </w:r>
      <w:r w:rsidRPr="00671EEA">
        <w:rPr>
          <w:rFonts w:ascii="Times New Roman" w:hAnsi="Times New Roman" w:cs="Times New Roman"/>
          <w:sz w:val="26"/>
          <w:szCs w:val="26"/>
        </w:rPr>
        <w:t xml:space="preserve">тдел семьи, демографии и охраны прав детства Администрация муниципального образования «Красногорский район» </w:t>
      </w:r>
    </w:p>
    <w:p w:rsidR="00D90443" w:rsidRPr="00671EEA" w:rsidRDefault="00D90443" w:rsidP="00D93A79">
      <w:pPr>
        <w:pStyle w:val="Style25"/>
        <w:widowControl/>
        <w:spacing w:line="240" w:lineRule="auto"/>
        <w:rPr>
          <w:rStyle w:val="FontStyle87"/>
          <w:sz w:val="26"/>
          <w:szCs w:val="26"/>
        </w:rPr>
      </w:pPr>
      <w:r w:rsidRPr="00671EEA">
        <w:rPr>
          <w:rStyle w:val="FontStyle87"/>
          <w:sz w:val="26"/>
          <w:szCs w:val="26"/>
        </w:rPr>
        <w:t>Целью муниципальной программы является:</w:t>
      </w:r>
    </w:p>
    <w:p w:rsidR="00D90443" w:rsidRPr="00671EEA" w:rsidRDefault="00D90443" w:rsidP="00D93A79">
      <w:pPr>
        <w:spacing w:after="0" w:line="240" w:lineRule="auto"/>
        <w:jc w:val="both"/>
        <w:rPr>
          <w:rStyle w:val="FontStyle87"/>
          <w:sz w:val="26"/>
          <w:szCs w:val="26"/>
        </w:rPr>
      </w:pPr>
      <w:r w:rsidRPr="00671EEA">
        <w:rPr>
          <w:rFonts w:ascii="Times New Roman" w:hAnsi="Times New Roman" w:cs="Times New Roman"/>
          <w:color w:val="000000"/>
          <w:sz w:val="26"/>
          <w:szCs w:val="26"/>
        </w:rPr>
        <w:tab/>
        <w:t>- сохранение и укрепление здоровья всех категорий населения Красногорского района.</w:t>
      </w:r>
    </w:p>
    <w:p w:rsidR="00D90443" w:rsidRPr="00671EEA" w:rsidRDefault="00D90443" w:rsidP="00D93A79">
      <w:pPr>
        <w:pStyle w:val="Style25"/>
        <w:widowControl/>
        <w:spacing w:line="240" w:lineRule="auto"/>
        <w:ind w:firstLine="840"/>
        <w:rPr>
          <w:rStyle w:val="FontStyle87"/>
          <w:sz w:val="26"/>
          <w:szCs w:val="26"/>
        </w:rPr>
      </w:pPr>
      <w:r w:rsidRPr="00671EEA">
        <w:rPr>
          <w:rStyle w:val="FontStyle87"/>
          <w:sz w:val="26"/>
          <w:szCs w:val="26"/>
        </w:rPr>
        <w:t xml:space="preserve">На финансовое обеспечение реализации муниципальной программы средства не предусмотрены. </w:t>
      </w:r>
    </w:p>
    <w:p w:rsidR="00D90443" w:rsidRPr="00D04606" w:rsidRDefault="00D90443" w:rsidP="00D93A79">
      <w:pPr>
        <w:pStyle w:val="Style25"/>
        <w:widowControl/>
        <w:spacing w:line="240" w:lineRule="auto"/>
        <w:ind w:right="101" w:firstLine="864"/>
        <w:rPr>
          <w:rStyle w:val="FontStyle87"/>
          <w:sz w:val="28"/>
          <w:szCs w:val="28"/>
        </w:rPr>
      </w:pPr>
    </w:p>
    <w:p w:rsidR="00D90443" w:rsidRDefault="00D90443" w:rsidP="00D93A79">
      <w:pPr>
        <w:pStyle w:val="Style76"/>
        <w:widowControl/>
        <w:ind w:left="2126"/>
        <w:jc w:val="center"/>
        <w:rPr>
          <w:rStyle w:val="FontStyle88"/>
          <w:sz w:val="28"/>
          <w:szCs w:val="28"/>
        </w:rPr>
      </w:pPr>
    </w:p>
    <w:p w:rsidR="00D90443" w:rsidRPr="00B060FB" w:rsidRDefault="00D90443" w:rsidP="00D93A79">
      <w:pPr>
        <w:pStyle w:val="Style76"/>
        <w:widowControl/>
        <w:ind w:left="2126"/>
        <w:jc w:val="left"/>
        <w:rPr>
          <w:rStyle w:val="FontStyle88"/>
          <w:sz w:val="28"/>
          <w:szCs w:val="28"/>
        </w:rPr>
      </w:pPr>
      <w:r w:rsidRPr="00B060FB">
        <w:rPr>
          <w:rStyle w:val="FontStyle88"/>
          <w:sz w:val="28"/>
          <w:szCs w:val="28"/>
        </w:rPr>
        <w:t>Непрограммные направления деятельности</w:t>
      </w:r>
    </w:p>
    <w:p w:rsidR="00D90443" w:rsidRDefault="00D90443" w:rsidP="00D93A79">
      <w:pPr>
        <w:pStyle w:val="Style31"/>
        <w:widowControl/>
        <w:spacing w:line="240" w:lineRule="auto"/>
        <w:ind w:right="14" w:firstLine="432"/>
        <w:rPr>
          <w:rStyle w:val="FontStyle87"/>
          <w:lang w:eastAsia="en-US"/>
        </w:rPr>
      </w:pPr>
      <w:r>
        <w:rPr>
          <w:rStyle w:val="FontStyle87"/>
          <w:lang w:eastAsia="en-US"/>
        </w:rPr>
        <w:t>В данном подразделе пояснительной записки отражены расходные обязательства МО «Муниципальный округ Красногорский район Удмуртской Республики», финансируемые вне муниципальных программ. Указанные расходы определены в соответствии с основными подходами формирования расходной части проекта бюджета муниципального образования «Муниципальный округ Красногорский район Удмуртской Республики» на 2022 год и плановый период 2023 и 2024 годы с учетом проведения мероприятий по оптимизации расходов и включают следующие направления.</w:t>
      </w:r>
    </w:p>
    <w:p w:rsidR="00D90443" w:rsidRDefault="00D90443" w:rsidP="00D93A79">
      <w:pPr>
        <w:pStyle w:val="Style3"/>
        <w:widowControl/>
        <w:spacing w:line="240" w:lineRule="auto"/>
        <w:ind w:firstLine="854"/>
        <w:rPr>
          <w:rStyle w:val="FontStyle87"/>
        </w:rPr>
      </w:pPr>
      <w:r>
        <w:rPr>
          <w:rStyle w:val="FontStyle87"/>
        </w:rPr>
        <w:t>Бюджетные ассигнования на финансовое обеспечение непрограммных направлений деятельности запланированы на 2022 год в сумме 3 227,9 тыс. рублей, на 2023 год в сумме 3 264,7 тыс. рублей, 2024 год в сумме 3 311,7 тыс.рублей.</w:t>
      </w:r>
    </w:p>
    <w:p w:rsidR="00D90443" w:rsidRDefault="00D90443" w:rsidP="00D93A79">
      <w:pPr>
        <w:pStyle w:val="Style25"/>
        <w:widowControl/>
        <w:spacing w:line="240" w:lineRule="auto"/>
        <w:ind w:firstLine="850"/>
        <w:rPr>
          <w:rStyle w:val="FontStyle87"/>
        </w:rPr>
      </w:pPr>
      <w:r>
        <w:rPr>
          <w:rStyle w:val="FontStyle87"/>
        </w:rPr>
        <w:t>Указанные расходы  включают следующие направления:</w:t>
      </w:r>
    </w:p>
    <w:p w:rsidR="00D90443" w:rsidRDefault="00D90443" w:rsidP="00D93A79">
      <w:pPr>
        <w:pStyle w:val="Style25"/>
        <w:widowControl/>
        <w:spacing w:line="240" w:lineRule="auto"/>
        <w:ind w:firstLine="850"/>
        <w:jc w:val="right"/>
        <w:rPr>
          <w:rStyle w:val="FontStyle87"/>
        </w:rPr>
      </w:pPr>
      <w:r>
        <w:rPr>
          <w:rStyle w:val="FontStyle87"/>
        </w:rPr>
        <w:t>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6"/>
        <w:gridCol w:w="1430"/>
        <w:gridCol w:w="1233"/>
        <w:gridCol w:w="1233"/>
        <w:gridCol w:w="1233"/>
      </w:tblGrid>
      <w:tr w:rsidR="00D90443" w:rsidRPr="000B1082" w:rsidTr="003E27DE">
        <w:tc>
          <w:tcPr>
            <w:tcW w:w="502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Наименование расходов</w:t>
            </w:r>
          </w:p>
        </w:tc>
        <w:tc>
          <w:tcPr>
            <w:tcW w:w="1320"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Утверждено 2021 г.</w:t>
            </w:r>
          </w:p>
        </w:tc>
        <w:tc>
          <w:tcPr>
            <w:tcW w:w="129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2022 г.</w:t>
            </w:r>
          </w:p>
        </w:tc>
        <w:tc>
          <w:tcPr>
            <w:tcW w:w="129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2023 г.</w:t>
            </w:r>
          </w:p>
        </w:tc>
        <w:tc>
          <w:tcPr>
            <w:tcW w:w="129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Проект 2024 г.</w:t>
            </w:r>
          </w:p>
        </w:tc>
      </w:tr>
      <w:tr w:rsidR="00D90443" w:rsidRPr="000B1082" w:rsidTr="003E27DE">
        <w:tc>
          <w:tcPr>
            <w:tcW w:w="502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lastRenderedPageBreak/>
              <w:t>ВСЕГО :</w:t>
            </w:r>
          </w:p>
        </w:tc>
        <w:tc>
          <w:tcPr>
            <w:tcW w:w="1320"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15 838,1</w:t>
            </w:r>
          </w:p>
        </w:tc>
        <w:tc>
          <w:tcPr>
            <w:tcW w:w="129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3 227,9</w:t>
            </w:r>
          </w:p>
        </w:tc>
        <w:tc>
          <w:tcPr>
            <w:tcW w:w="129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6 600,7</w:t>
            </w:r>
          </w:p>
        </w:tc>
        <w:tc>
          <w:tcPr>
            <w:tcW w:w="1296" w:type="dxa"/>
          </w:tcPr>
          <w:p w:rsidR="00D90443" w:rsidRPr="00671EEA" w:rsidRDefault="00D90443" w:rsidP="00D93A79">
            <w:pPr>
              <w:pStyle w:val="Style3"/>
              <w:widowControl/>
              <w:spacing w:line="240" w:lineRule="auto"/>
              <w:ind w:firstLine="0"/>
              <w:jc w:val="center"/>
              <w:rPr>
                <w:rStyle w:val="FontStyle87"/>
                <w:b/>
                <w:sz w:val="22"/>
                <w:szCs w:val="22"/>
              </w:rPr>
            </w:pPr>
            <w:r w:rsidRPr="00671EEA">
              <w:rPr>
                <w:rStyle w:val="FontStyle87"/>
                <w:b/>
                <w:sz w:val="22"/>
                <w:szCs w:val="22"/>
              </w:rPr>
              <w:t>9 823,7</w:t>
            </w:r>
          </w:p>
        </w:tc>
      </w:tr>
      <w:tr w:rsidR="00D90443" w:rsidRPr="00F91192" w:rsidTr="003E27DE">
        <w:tc>
          <w:tcPr>
            <w:tcW w:w="5026" w:type="dxa"/>
          </w:tcPr>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Условно утвержденные расходы                                     (3,5 % от расходов бюджета на 2023 год;</w:t>
            </w:r>
          </w:p>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6,5 % на 2024 год)</w:t>
            </w:r>
          </w:p>
        </w:tc>
        <w:tc>
          <w:tcPr>
            <w:tcW w:w="1320" w:type="dxa"/>
          </w:tcPr>
          <w:p w:rsidR="00D90443" w:rsidRPr="00671EEA" w:rsidRDefault="00D90443" w:rsidP="00D93A79">
            <w:pPr>
              <w:pStyle w:val="Style3"/>
              <w:widowControl/>
              <w:spacing w:line="240" w:lineRule="auto"/>
              <w:ind w:firstLine="0"/>
              <w:jc w:val="center"/>
              <w:rPr>
                <w:rStyle w:val="FontStyle87"/>
                <w:sz w:val="22"/>
                <w:szCs w:val="22"/>
              </w:rPr>
            </w:pPr>
          </w:p>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1296" w:type="dxa"/>
          </w:tcPr>
          <w:p w:rsidR="00D90443" w:rsidRPr="00671EEA" w:rsidRDefault="00D90443" w:rsidP="00D93A79">
            <w:pPr>
              <w:pStyle w:val="Style3"/>
              <w:widowControl/>
              <w:spacing w:line="240" w:lineRule="auto"/>
              <w:ind w:firstLine="0"/>
              <w:jc w:val="center"/>
              <w:rPr>
                <w:rStyle w:val="FontStyle87"/>
                <w:sz w:val="22"/>
                <w:szCs w:val="22"/>
              </w:rPr>
            </w:pPr>
          </w:p>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w:t>
            </w:r>
          </w:p>
        </w:tc>
        <w:tc>
          <w:tcPr>
            <w:tcW w:w="1296" w:type="dxa"/>
          </w:tcPr>
          <w:p w:rsidR="00D90443" w:rsidRPr="00671EEA" w:rsidRDefault="00D90443" w:rsidP="00D93A79">
            <w:pPr>
              <w:pStyle w:val="Style3"/>
              <w:widowControl/>
              <w:spacing w:line="240" w:lineRule="auto"/>
              <w:ind w:firstLine="0"/>
              <w:jc w:val="center"/>
              <w:rPr>
                <w:rStyle w:val="FontStyle87"/>
                <w:sz w:val="22"/>
                <w:szCs w:val="22"/>
              </w:rPr>
            </w:pPr>
          </w:p>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3 336,0</w:t>
            </w:r>
          </w:p>
        </w:tc>
        <w:tc>
          <w:tcPr>
            <w:tcW w:w="1296" w:type="dxa"/>
          </w:tcPr>
          <w:p w:rsidR="00D90443" w:rsidRPr="00671EEA" w:rsidRDefault="00D90443" w:rsidP="00D93A79">
            <w:pPr>
              <w:pStyle w:val="Style3"/>
              <w:widowControl/>
              <w:spacing w:line="240" w:lineRule="auto"/>
              <w:ind w:firstLine="0"/>
              <w:jc w:val="center"/>
              <w:rPr>
                <w:rStyle w:val="FontStyle87"/>
                <w:sz w:val="22"/>
                <w:szCs w:val="22"/>
              </w:rPr>
            </w:pPr>
          </w:p>
          <w:p w:rsidR="00D90443" w:rsidRPr="00671EEA" w:rsidRDefault="00D90443" w:rsidP="00D93A79">
            <w:pPr>
              <w:pStyle w:val="Style3"/>
              <w:widowControl/>
              <w:spacing w:line="240" w:lineRule="auto"/>
              <w:ind w:firstLine="0"/>
              <w:jc w:val="center"/>
              <w:rPr>
                <w:rStyle w:val="FontStyle87"/>
                <w:sz w:val="22"/>
                <w:szCs w:val="22"/>
              </w:rPr>
            </w:pPr>
            <w:r w:rsidRPr="00671EEA">
              <w:rPr>
                <w:rStyle w:val="FontStyle87"/>
                <w:sz w:val="22"/>
                <w:szCs w:val="22"/>
              </w:rPr>
              <w:t>6 512,0</w:t>
            </w:r>
          </w:p>
        </w:tc>
      </w:tr>
      <w:tr w:rsidR="00D90443" w:rsidRPr="00F91192" w:rsidTr="003E27DE">
        <w:trPr>
          <w:trHeight w:val="642"/>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 xml:space="preserve">Субвенция на реализацию Закона Удмуртской Республики от 17 сентября 2007 года № 53-РЗ «Об административных комиссиях в Удмуртской Республике» </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2,5</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10,0</w:t>
            </w:r>
          </w:p>
        </w:tc>
      </w:tr>
      <w:tr w:rsidR="00D90443" w:rsidRPr="00F91192" w:rsidTr="003E27DE">
        <w:trPr>
          <w:trHeight w:val="474"/>
        </w:trPr>
        <w:tc>
          <w:tcPr>
            <w:tcW w:w="502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Софинансирование мероприятий по программе «Формирование современной городской среды»</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31,4</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D90443" w:rsidRPr="00F91192" w:rsidTr="003E27DE">
        <w:trPr>
          <w:trHeight w:val="642"/>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 xml:space="preserve">Расходы на осуществление полномочий по составлению (изменению) списков кандидатов присяжные заседатели федеральных судов общей юрисдикции в Российской Федерации </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6,0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40,0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2,0</w:t>
            </w:r>
          </w:p>
        </w:tc>
      </w:tr>
      <w:tr w:rsidR="00D90443" w:rsidRPr="00F91192" w:rsidTr="003E27DE">
        <w:trPr>
          <w:trHeight w:val="642"/>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 xml:space="preserve">Софинансирование республиканской программы  инициативного бюджетирования за счет средств местного бюджета на </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p>
        </w:tc>
      </w:tr>
      <w:tr w:rsidR="00D90443" w:rsidRPr="00F91192" w:rsidTr="003E27DE">
        <w:trPr>
          <w:trHeight w:val="428"/>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Председатель районного Совета депутатов</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880,0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830,0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840,0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840,0</w:t>
            </w:r>
          </w:p>
        </w:tc>
      </w:tr>
      <w:tr w:rsidR="00D90443" w:rsidRPr="00F91192" w:rsidTr="003E27DE">
        <w:trPr>
          <w:trHeight w:val="435"/>
        </w:trPr>
        <w:tc>
          <w:tcPr>
            <w:tcW w:w="5026" w:type="dxa"/>
            <w:vAlign w:val="center"/>
          </w:tcPr>
          <w:p w:rsidR="00D90443" w:rsidRPr="00671EEA" w:rsidRDefault="00D90443" w:rsidP="00D93A79">
            <w:pPr>
              <w:spacing w:after="0" w:line="240" w:lineRule="auto"/>
              <w:rPr>
                <w:rFonts w:ascii="Times New Roman" w:hAnsi="Times New Roman" w:cs="Times New Roman"/>
                <w:bCs/>
              </w:rPr>
            </w:pPr>
            <w:r w:rsidRPr="00671EEA">
              <w:rPr>
                <w:rFonts w:ascii="Times New Roman" w:hAnsi="Times New Roman" w:cs="Times New Roman"/>
                <w:bCs/>
              </w:rPr>
              <w:t>Расходы на содержание центрального аппарата</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580,0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669,0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689,0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840,0</w:t>
            </w:r>
          </w:p>
        </w:tc>
      </w:tr>
      <w:tr w:rsidR="00D90443" w:rsidRPr="00F91192" w:rsidTr="003E27DE">
        <w:trPr>
          <w:trHeight w:val="541"/>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Расходы на оплату членских и целевых взносов Совету муниципальных образований УР</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125,0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125,0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125,0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125,0</w:t>
            </w:r>
          </w:p>
        </w:tc>
      </w:tr>
      <w:tr w:rsidR="00D90443" w:rsidRPr="00F91192" w:rsidTr="003E27DE">
        <w:trPr>
          <w:trHeight w:val="421"/>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 xml:space="preserve">Резервные фонды местных администраций </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60,0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60,0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60,0</w:t>
            </w:r>
          </w:p>
        </w:tc>
      </w:tr>
      <w:tr w:rsidR="00D90443" w:rsidRPr="00F91192" w:rsidTr="003E27DE">
        <w:trPr>
          <w:trHeight w:val="412"/>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Проведение праздников и мероприятий</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60,0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85,0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85,0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85,0</w:t>
            </w:r>
          </w:p>
        </w:tc>
      </w:tr>
      <w:tr w:rsidR="00D90443" w:rsidRPr="00F91192" w:rsidTr="003E27DE">
        <w:trPr>
          <w:trHeight w:val="404"/>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Публикация информационных материалов в СМИ</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80,0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90,0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100,0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100,0</w:t>
            </w:r>
          </w:p>
        </w:tc>
      </w:tr>
      <w:tr w:rsidR="00D90443" w:rsidRPr="00F91192" w:rsidTr="003E27DE">
        <w:trPr>
          <w:trHeight w:val="424"/>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Представительские расходы</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100,0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100,0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100,0</w:t>
            </w:r>
          </w:p>
        </w:tc>
      </w:tr>
      <w:tr w:rsidR="00D90443" w:rsidRPr="00F91192" w:rsidTr="003E27DE">
        <w:trPr>
          <w:trHeight w:val="417"/>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МБУ "Центр по комплексному обслуживанию муниципальных учреждений</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13 504,2</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r>
      <w:tr w:rsidR="00D90443" w:rsidRPr="00F91192" w:rsidTr="003E27DE">
        <w:trPr>
          <w:trHeight w:val="551"/>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Софинансирование республиканской программы инициативного бюджетирования за счет средств местного бюджета</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469,0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549,0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571,0</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594,0</w:t>
            </w:r>
          </w:p>
        </w:tc>
      </w:tr>
      <w:tr w:rsidR="00D90443" w:rsidRPr="00F91192" w:rsidTr="003E27DE">
        <w:trPr>
          <w:trHeight w:val="551"/>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Осуществление первичного воинского учета на территориях, где отсутствуют военные комиссариаты</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276,4</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286,2</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296,2</w:t>
            </w:r>
          </w:p>
        </w:tc>
      </w:tr>
      <w:tr w:rsidR="00D90443" w:rsidRPr="00F91192" w:rsidTr="003E27DE">
        <w:trPr>
          <w:trHeight w:val="551"/>
        </w:trPr>
        <w:tc>
          <w:tcPr>
            <w:tcW w:w="5026" w:type="dxa"/>
            <w:vAlign w:val="center"/>
          </w:tcPr>
          <w:p w:rsidR="00D90443" w:rsidRPr="00671EEA" w:rsidRDefault="00D90443" w:rsidP="00D93A79">
            <w:pPr>
              <w:spacing w:after="0" w:line="240" w:lineRule="auto"/>
              <w:jc w:val="both"/>
              <w:rPr>
                <w:rFonts w:ascii="Times New Roman" w:hAnsi="Times New Roman" w:cs="Times New Roman"/>
                <w:bCs/>
              </w:rPr>
            </w:pPr>
            <w:r w:rsidRPr="00671EEA">
              <w:rPr>
                <w:rFonts w:ascii="Times New Roman" w:hAnsi="Times New Roman" w:cs="Times New Roman"/>
                <w:bCs/>
              </w:rPr>
              <w:t>Обеспечение первичных мер пожарной безопасности</w:t>
            </w:r>
          </w:p>
        </w:tc>
        <w:tc>
          <w:tcPr>
            <w:tcW w:w="1320"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393,5</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393,5</w:t>
            </w:r>
          </w:p>
        </w:tc>
        <w:tc>
          <w:tcPr>
            <w:tcW w:w="1296" w:type="dxa"/>
            <w:vAlign w:val="center"/>
          </w:tcPr>
          <w:p w:rsidR="00D90443" w:rsidRPr="00671EEA" w:rsidRDefault="00D90443" w:rsidP="00D93A79">
            <w:pPr>
              <w:spacing w:after="0" w:line="240" w:lineRule="auto"/>
              <w:jc w:val="center"/>
              <w:rPr>
                <w:rFonts w:ascii="Times New Roman" w:hAnsi="Times New Roman" w:cs="Times New Roman"/>
                <w:bCs/>
              </w:rPr>
            </w:pPr>
            <w:r w:rsidRPr="00671EEA">
              <w:rPr>
                <w:rFonts w:ascii="Times New Roman" w:hAnsi="Times New Roman" w:cs="Times New Roman"/>
                <w:bCs/>
              </w:rPr>
              <w:t>393,5</w:t>
            </w:r>
          </w:p>
        </w:tc>
      </w:tr>
    </w:tbl>
    <w:p w:rsidR="00D90443" w:rsidRDefault="00D90443" w:rsidP="00D93A79">
      <w:pPr>
        <w:pStyle w:val="Style25"/>
        <w:widowControl/>
        <w:spacing w:line="240" w:lineRule="auto"/>
        <w:ind w:firstLine="850"/>
        <w:rPr>
          <w:rStyle w:val="FontStyle87"/>
        </w:rPr>
      </w:pPr>
    </w:p>
    <w:p w:rsidR="00D90443" w:rsidRPr="009A37FC" w:rsidRDefault="00D90443" w:rsidP="00D93A79">
      <w:pPr>
        <w:pStyle w:val="Style25"/>
        <w:widowControl/>
        <w:spacing w:line="240" w:lineRule="auto"/>
        <w:ind w:firstLine="850"/>
      </w:pPr>
      <w:r>
        <w:rPr>
          <w:rStyle w:val="FontStyle87"/>
        </w:rPr>
        <w:t xml:space="preserve">                  </w:t>
      </w:r>
      <w:r w:rsidRPr="00D3125B">
        <w:rPr>
          <w:b/>
          <w:sz w:val="28"/>
          <w:szCs w:val="28"/>
        </w:rPr>
        <w:t>Источники финансирования дефицита бюджета</w:t>
      </w:r>
    </w:p>
    <w:p w:rsidR="00D90443" w:rsidRDefault="00D90443" w:rsidP="00D93A79">
      <w:pPr>
        <w:pStyle w:val="af0"/>
        <w:spacing w:line="240" w:lineRule="auto"/>
        <w:jc w:val="center"/>
        <w:rPr>
          <w:b/>
          <w:szCs w:val="28"/>
        </w:rPr>
      </w:pPr>
      <w:r w:rsidRPr="00D3125B">
        <w:rPr>
          <w:b/>
          <w:szCs w:val="28"/>
        </w:rPr>
        <w:t>на 20</w:t>
      </w:r>
      <w:r>
        <w:rPr>
          <w:b/>
          <w:szCs w:val="28"/>
        </w:rPr>
        <w:t>22</w:t>
      </w:r>
      <w:r w:rsidRPr="00D3125B">
        <w:rPr>
          <w:b/>
          <w:szCs w:val="28"/>
        </w:rPr>
        <w:t xml:space="preserve"> год</w:t>
      </w:r>
      <w:r>
        <w:rPr>
          <w:b/>
          <w:szCs w:val="28"/>
        </w:rPr>
        <w:t xml:space="preserve"> и плановый период 2023 и 2024 годов</w:t>
      </w:r>
    </w:p>
    <w:p w:rsidR="00D90443" w:rsidRPr="00D90443" w:rsidRDefault="00D90443" w:rsidP="00D93A79">
      <w:pPr>
        <w:pStyle w:val="af6"/>
        <w:ind w:left="-142" w:firstLine="142"/>
        <w:jc w:val="both"/>
        <w:rPr>
          <w:sz w:val="26"/>
          <w:szCs w:val="26"/>
        </w:rPr>
      </w:pPr>
      <w:r w:rsidRPr="00D90443">
        <w:rPr>
          <w:sz w:val="26"/>
          <w:szCs w:val="26"/>
        </w:rPr>
        <w:tab/>
        <w:t>На 2022 год и плановый период 2023 и 2024 годов бюджет муниципального образования «Муниципальный округ Красногорский район Удмуртской Республики» сформирован без дефицита.</w:t>
      </w:r>
    </w:p>
    <w:p w:rsidR="00D90443" w:rsidRPr="00D90443" w:rsidRDefault="00D90443" w:rsidP="00D93A79">
      <w:pPr>
        <w:pStyle w:val="af6"/>
        <w:ind w:left="-142" w:firstLine="142"/>
        <w:jc w:val="both"/>
        <w:rPr>
          <w:sz w:val="26"/>
          <w:szCs w:val="26"/>
        </w:rPr>
      </w:pPr>
      <w:r w:rsidRPr="00D90443">
        <w:rPr>
          <w:sz w:val="26"/>
          <w:szCs w:val="26"/>
        </w:rPr>
        <w:tab/>
        <w:t xml:space="preserve">В источниках финансирования дефицита бюджета МО «Муниципальный округ Красногорский район Удмуртской Республики» предусмотрено погашение долговых обязательств муниципального образования «Муниципальный округ Красногорский район Удмуртской Республики» по кредиту, полученному от </w:t>
      </w:r>
      <w:r w:rsidRPr="00D90443">
        <w:rPr>
          <w:sz w:val="26"/>
          <w:szCs w:val="26"/>
        </w:rPr>
        <w:lastRenderedPageBreak/>
        <w:t>кредитной организации в 2022 году сумме 37 223,2 тыс. рублей, в 2023 году в сумме 37 223,2 тыс.рублей, в 2024 году в сумме         37 223,2 тыс.рублей.</w:t>
      </w:r>
    </w:p>
    <w:p w:rsidR="00D90443" w:rsidRPr="00D90443" w:rsidRDefault="00D90443" w:rsidP="00D93A79">
      <w:pPr>
        <w:pStyle w:val="af6"/>
        <w:ind w:left="-142" w:firstLine="142"/>
        <w:jc w:val="both"/>
        <w:rPr>
          <w:sz w:val="26"/>
          <w:szCs w:val="26"/>
        </w:rPr>
      </w:pPr>
      <w:r w:rsidRPr="00D90443">
        <w:rPr>
          <w:sz w:val="26"/>
          <w:szCs w:val="26"/>
        </w:rPr>
        <w:tab/>
        <w:t>Привлечение заимствований отражается в Программе муниципальных внутренних заимствований муниципального образования «Муниципальный округ Красногорский район Удмуртской Республики» на 2022 год и Программе муниципальных внутренних заимствований муниципального образования «Муниципальный округ Красногорский район Удмуртской Республики» на плановый период 2023 и 2024 годов.</w:t>
      </w:r>
    </w:p>
    <w:p w:rsidR="00D90443" w:rsidRPr="00D90443" w:rsidRDefault="00D90443" w:rsidP="00D93A79">
      <w:pPr>
        <w:pStyle w:val="af6"/>
        <w:ind w:left="-142" w:firstLine="142"/>
        <w:jc w:val="both"/>
        <w:rPr>
          <w:sz w:val="26"/>
          <w:szCs w:val="26"/>
        </w:rPr>
      </w:pPr>
      <w:r w:rsidRPr="00D90443">
        <w:rPr>
          <w:sz w:val="26"/>
          <w:szCs w:val="26"/>
        </w:rPr>
        <w:tab/>
        <w:t>Заимствования предусматриваются в составе муниципального долга муниципального образования «Муниципальный округ Красногорский район Удмуртской Республики», который не превышает предельных величин, установленных Бюджетным кодексом РФ:</w:t>
      </w:r>
    </w:p>
    <w:p w:rsidR="00D90443" w:rsidRPr="00D90443" w:rsidRDefault="00D90443" w:rsidP="00D93A79">
      <w:pPr>
        <w:pStyle w:val="af6"/>
        <w:ind w:left="-142" w:firstLine="142"/>
        <w:jc w:val="both"/>
        <w:rPr>
          <w:sz w:val="26"/>
          <w:szCs w:val="26"/>
        </w:rPr>
      </w:pPr>
      <w:r w:rsidRPr="00D90443">
        <w:rPr>
          <w:sz w:val="26"/>
          <w:szCs w:val="26"/>
        </w:rPr>
        <w:tab/>
        <w:t>верхний предел муниципального долга муниципального образования «Муниципальный округ Красногорский район Удмуртской Республики» по состоянию на 1 января 2023 года составит 37 223,2 тыс. рублей (или 40,5 % доходов бюджета МО «Муниципальный округ Красногорский район Удмуртской Республики» без учета безвозмездных поступлений), по состоянию на 1 января 2024 года составит 37 223,2 тыс. рублей (или 39,0 % доходов бюджета МО «Муниципальный округ Красногорский район Удмуртской Республики» без учета безвозмездных поступлений), по состоянию на 1 января 2025 года составит 37 223,2 тыс. рублей (или 37,6 % доходов бюджета МО «Муниципальный округ Красногорский район Удмуртской Республики» без учета безвозмездных поступлений).</w:t>
      </w:r>
    </w:p>
    <w:p w:rsidR="00D90443" w:rsidRPr="00D90443" w:rsidRDefault="00D90443" w:rsidP="00D93A79">
      <w:pPr>
        <w:pStyle w:val="af6"/>
        <w:ind w:left="-142" w:firstLine="142"/>
        <w:jc w:val="both"/>
        <w:rPr>
          <w:sz w:val="26"/>
          <w:szCs w:val="26"/>
        </w:rPr>
      </w:pPr>
      <w:r w:rsidRPr="00D90443">
        <w:rPr>
          <w:sz w:val="26"/>
          <w:szCs w:val="26"/>
        </w:rPr>
        <w:tab/>
        <w:t>Предусмотренные бюджетные ассигнования позволят обеспечить исполнение социальных обязательств перед населением муниципального образования «Муниципальный округ Красногорский район Удмуртской Республики», функционирование сети муниципальных учреждений с учетом проведения мероприятий по их оптимизации, оказание муниципальных услуг(выполнение работ), обслуживание муниципального долга муниципального образования «Муниципальный округ Красногорский район Удмуртской Республики», сбалансированность бюджета муниципального образования «Муниципальный округ Красногорский район Удмуртской Республики», с учетом мероприятий по повышению эффективности бюджетных расходов и проведением сбалансированной бюджетной политики.</w:t>
      </w:r>
    </w:p>
    <w:p w:rsidR="00BB4617" w:rsidRDefault="00BB4617" w:rsidP="00D93A79">
      <w:pPr>
        <w:pStyle w:val="af6"/>
        <w:ind w:left="0" w:firstLine="709"/>
        <w:jc w:val="both"/>
        <w:rPr>
          <w:sz w:val="26"/>
          <w:szCs w:val="26"/>
        </w:rPr>
        <w:sectPr w:rsidR="00BB4617" w:rsidSect="001A26CD">
          <w:headerReference w:type="default" r:id="rId17"/>
          <w:pgSz w:w="11906" w:h="16838"/>
          <w:pgMar w:top="1134" w:right="850" w:bottom="1134" w:left="1701" w:header="708" w:footer="708" w:gutter="0"/>
          <w:cols w:space="708"/>
          <w:titlePg/>
          <w:docGrid w:linePitch="360"/>
        </w:sectPr>
      </w:pPr>
    </w:p>
    <w:p w:rsidR="0030030B" w:rsidRDefault="0030030B" w:rsidP="00DD30EA">
      <w:pPr>
        <w:spacing w:after="0" w:line="240" w:lineRule="auto"/>
        <w:jc w:val="right"/>
        <w:rPr>
          <w:sz w:val="26"/>
          <w:szCs w:val="26"/>
        </w:rPr>
      </w:pPr>
    </w:p>
    <w:sectPr w:rsidR="0030030B" w:rsidSect="00227146">
      <w:headerReference w:type="even" r:id="rId18"/>
      <w:pgSz w:w="11906" w:h="16838"/>
      <w:pgMar w:top="624" w:right="851" w:bottom="62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13E" w:rsidRDefault="00B8513E" w:rsidP="001A26CD">
      <w:pPr>
        <w:spacing w:after="0" w:line="240" w:lineRule="auto"/>
      </w:pPr>
      <w:r>
        <w:separator/>
      </w:r>
    </w:p>
  </w:endnote>
  <w:endnote w:type="continuationSeparator" w:id="0">
    <w:p w:rsidR="00B8513E" w:rsidRDefault="00B8513E" w:rsidP="001A2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7DE" w:rsidRDefault="003E27DE" w:rsidP="001A26CD">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E27DE" w:rsidRDefault="003E27DE" w:rsidP="001A26C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7DE" w:rsidRDefault="003E27DE" w:rsidP="001A26CD">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13E" w:rsidRDefault="00B8513E" w:rsidP="001A26CD">
      <w:pPr>
        <w:spacing w:after="0" w:line="240" w:lineRule="auto"/>
      </w:pPr>
      <w:r>
        <w:separator/>
      </w:r>
    </w:p>
  </w:footnote>
  <w:footnote w:type="continuationSeparator" w:id="0">
    <w:p w:rsidR="00B8513E" w:rsidRDefault="00B8513E" w:rsidP="001A2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2848141"/>
      <w:docPartObj>
        <w:docPartGallery w:val="Page Numbers (Top of Page)"/>
        <w:docPartUnique/>
      </w:docPartObj>
    </w:sdtPr>
    <w:sdtEndPr/>
    <w:sdtContent>
      <w:p w:rsidR="003E27DE" w:rsidRDefault="003E27DE">
        <w:pPr>
          <w:pStyle w:val="ae"/>
          <w:jc w:val="right"/>
        </w:pPr>
        <w:r>
          <w:fldChar w:fldCharType="begin"/>
        </w:r>
        <w:r>
          <w:instrText>PAGE   \* MERGEFORMAT</w:instrText>
        </w:r>
        <w:r>
          <w:fldChar w:fldCharType="separate"/>
        </w:r>
        <w:r w:rsidR="003941AB">
          <w:rPr>
            <w:noProof/>
          </w:rPr>
          <w:t>1</w:t>
        </w:r>
        <w:r>
          <w:fldChar w:fldCharType="end"/>
        </w:r>
      </w:p>
    </w:sdtContent>
  </w:sdt>
  <w:p w:rsidR="003E27DE" w:rsidRDefault="003E27D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980064"/>
      <w:docPartObj>
        <w:docPartGallery w:val="Page Numbers (Top of Page)"/>
        <w:docPartUnique/>
      </w:docPartObj>
    </w:sdtPr>
    <w:sdtEndPr/>
    <w:sdtContent>
      <w:p w:rsidR="003E27DE" w:rsidRDefault="003E27DE">
        <w:pPr>
          <w:pStyle w:val="ae"/>
          <w:jc w:val="right"/>
        </w:pPr>
        <w:r>
          <w:fldChar w:fldCharType="begin"/>
        </w:r>
        <w:r>
          <w:instrText>PAGE   \* MERGEFORMAT</w:instrText>
        </w:r>
        <w:r>
          <w:fldChar w:fldCharType="separate"/>
        </w:r>
        <w:r w:rsidR="003941AB">
          <w:rPr>
            <w:noProof/>
          </w:rPr>
          <w:t>27</w:t>
        </w:r>
        <w:r>
          <w:fldChar w:fldCharType="end"/>
        </w:r>
      </w:p>
    </w:sdtContent>
  </w:sdt>
  <w:p w:rsidR="003E27DE" w:rsidRDefault="003E27DE">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1591210"/>
      <w:docPartObj>
        <w:docPartGallery w:val="Page Numbers (Top of Page)"/>
        <w:docPartUnique/>
      </w:docPartObj>
    </w:sdtPr>
    <w:sdtEndPr/>
    <w:sdtContent>
      <w:p w:rsidR="003E27DE" w:rsidRDefault="003E27DE">
        <w:pPr>
          <w:pStyle w:val="ae"/>
          <w:jc w:val="right"/>
        </w:pPr>
        <w:r>
          <w:fldChar w:fldCharType="begin"/>
        </w:r>
        <w:r>
          <w:instrText>PAGE   \* MERGEFORMAT</w:instrText>
        </w:r>
        <w:r>
          <w:fldChar w:fldCharType="separate"/>
        </w:r>
        <w:r w:rsidR="003941AB">
          <w:rPr>
            <w:noProof/>
          </w:rPr>
          <w:t>26</w:t>
        </w:r>
        <w:r>
          <w:fldChar w:fldCharType="end"/>
        </w:r>
      </w:p>
    </w:sdtContent>
  </w:sdt>
  <w:p w:rsidR="003E27DE" w:rsidRDefault="003E27DE">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834028"/>
      <w:docPartObj>
        <w:docPartGallery w:val="Page Numbers (Top of Page)"/>
        <w:docPartUnique/>
      </w:docPartObj>
    </w:sdtPr>
    <w:sdtEndPr/>
    <w:sdtContent>
      <w:p w:rsidR="003E27DE" w:rsidRDefault="003E27DE">
        <w:pPr>
          <w:pStyle w:val="ae"/>
          <w:jc w:val="right"/>
        </w:pPr>
        <w:r>
          <w:fldChar w:fldCharType="begin"/>
        </w:r>
        <w:r>
          <w:instrText>PAGE   \* MERGEFORMAT</w:instrText>
        </w:r>
        <w:r>
          <w:fldChar w:fldCharType="separate"/>
        </w:r>
        <w:r w:rsidR="003941AB">
          <w:rPr>
            <w:noProof/>
          </w:rPr>
          <w:t>77</w:t>
        </w:r>
        <w:r>
          <w:fldChar w:fldCharType="end"/>
        </w:r>
      </w:p>
    </w:sdtContent>
  </w:sdt>
  <w:p w:rsidR="003E27DE" w:rsidRDefault="003E27DE">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617" w:rsidRDefault="00BB4617" w:rsidP="00915550">
    <w:pPr>
      <w:pStyle w:val="ae"/>
      <w:framePr w:wrap="none" w:vAnchor="text" w:hAnchor="margin" w:xAlign="center" w:y="1"/>
      <w:rPr>
        <w:rStyle w:val="a9"/>
      </w:rPr>
    </w:pPr>
    <w:r>
      <w:rPr>
        <w:rStyle w:val="a9"/>
      </w:rPr>
      <w:fldChar w:fldCharType="begin"/>
    </w:r>
    <w:r>
      <w:rPr>
        <w:rStyle w:val="a9"/>
      </w:rPr>
      <w:instrText xml:space="preserve"> PAGE </w:instrText>
    </w:r>
    <w:r>
      <w:rPr>
        <w:rStyle w:val="a9"/>
      </w:rPr>
      <w:fldChar w:fldCharType="end"/>
    </w:r>
  </w:p>
  <w:p w:rsidR="00BB4617" w:rsidRDefault="00BB461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0166"/>
    <w:multiLevelType w:val="hybridMultilevel"/>
    <w:tmpl w:val="552CC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197A80"/>
    <w:multiLevelType w:val="hybridMultilevel"/>
    <w:tmpl w:val="B770C0E0"/>
    <w:lvl w:ilvl="0" w:tplc="04190001">
      <w:start w:val="1"/>
      <w:numFmt w:val="bullet"/>
      <w:lvlText w:val=""/>
      <w:lvlJc w:val="left"/>
      <w:pPr>
        <w:tabs>
          <w:tab w:val="num" w:pos="1080"/>
        </w:tabs>
        <w:ind w:left="1080"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3EDC33DD"/>
    <w:multiLevelType w:val="multilevel"/>
    <w:tmpl w:val="E384CC50"/>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
    <w:nsid w:val="4A974BD4"/>
    <w:multiLevelType w:val="hybridMultilevel"/>
    <w:tmpl w:val="7A1037D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606E36D4"/>
    <w:multiLevelType w:val="multilevel"/>
    <w:tmpl w:val="4F20DDC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nsid w:val="781B0272"/>
    <w:multiLevelType w:val="hybridMultilevel"/>
    <w:tmpl w:val="1144A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861"/>
    <w:rsid w:val="001A26CD"/>
    <w:rsid w:val="00227146"/>
    <w:rsid w:val="00246861"/>
    <w:rsid w:val="0030030B"/>
    <w:rsid w:val="00324C7C"/>
    <w:rsid w:val="003941AB"/>
    <w:rsid w:val="003E27DE"/>
    <w:rsid w:val="00461E22"/>
    <w:rsid w:val="00471F4B"/>
    <w:rsid w:val="004E301F"/>
    <w:rsid w:val="00531054"/>
    <w:rsid w:val="00600D36"/>
    <w:rsid w:val="006079D0"/>
    <w:rsid w:val="006220C1"/>
    <w:rsid w:val="00671EEA"/>
    <w:rsid w:val="006C2379"/>
    <w:rsid w:val="00736AAC"/>
    <w:rsid w:val="00750B46"/>
    <w:rsid w:val="00777002"/>
    <w:rsid w:val="0086671B"/>
    <w:rsid w:val="0092760F"/>
    <w:rsid w:val="009A287A"/>
    <w:rsid w:val="00A01849"/>
    <w:rsid w:val="00A67307"/>
    <w:rsid w:val="00B8513E"/>
    <w:rsid w:val="00BB4617"/>
    <w:rsid w:val="00CD3AFB"/>
    <w:rsid w:val="00CF49F0"/>
    <w:rsid w:val="00D90443"/>
    <w:rsid w:val="00D93A79"/>
    <w:rsid w:val="00DD30EA"/>
    <w:rsid w:val="00E37E7B"/>
    <w:rsid w:val="00E4413C"/>
    <w:rsid w:val="00F225D6"/>
    <w:rsid w:val="00F45ACD"/>
    <w:rsid w:val="00FA3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6CD"/>
    <w:rPr>
      <w:rFonts w:ascii="Calibri" w:eastAsia="Times New Roman" w:hAnsi="Calibri" w:cs="Calibri"/>
    </w:rPr>
  </w:style>
  <w:style w:type="paragraph" w:styleId="1">
    <w:name w:val="heading 1"/>
    <w:basedOn w:val="a"/>
    <w:next w:val="a"/>
    <w:link w:val="10"/>
    <w:qFormat/>
    <w:rsid w:val="001A26CD"/>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
    <w:next w:val="a"/>
    <w:link w:val="30"/>
    <w:qFormat/>
    <w:rsid w:val="001A26CD"/>
    <w:pPr>
      <w:keepNext/>
      <w:spacing w:before="240" w:after="60" w:line="240" w:lineRule="auto"/>
      <w:outlineLvl w:val="2"/>
    </w:pPr>
    <w:rPr>
      <w:rFonts w:ascii="Arial" w:hAnsi="Arial"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26CD"/>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1A26CD"/>
    <w:rPr>
      <w:rFonts w:ascii="Arial" w:eastAsia="Times New Roman" w:hAnsi="Arial" w:cs="Times New Roman"/>
      <w:b/>
      <w:bCs/>
      <w:sz w:val="26"/>
      <w:szCs w:val="26"/>
      <w:lang w:eastAsia="ru-RU"/>
    </w:rPr>
  </w:style>
  <w:style w:type="character" w:customStyle="1" w:styleId="a3">
    <w:name w:val="Без интервала Знак"/>
    <w:link w:val="a4"/>
    <w:uiPriority w:val="1"/>
    <w:locked/>
    <w:rsid w:val="001A26CD"/>
    <w:rPr>
      <w:rFonts w:ascii="Calibri" w:hAnsi="Calibri"/>
    </w:rPr>
  </w:style>
  <w:style w:type="paragraph" w:styleId="a4">
    <w:name w:val="No Spacing"/>
    <w:link w:val="a3"/>
    <w:uiPriority w:val="1"/>
    <w:qFormat/>
    <w:rsid w:val="001A26CD"/>
    <w:pPr>
      <w:spacing w:after="0" w:line="240" w:lineRule="auto"/>
    </w:pPr>
    <w:rPr>
      <w:rFonts w:ascii="Calibri" w:hAnsi="Calibri"/>
    </w:rPr>
  </w:style>
  <w:style w:type="paragraph" w:customStyle="1" w:styleId="ConsPlusTitle">
    <w:name w:val="ConsPlusTitle"/>
    <w:rsid w:val="001A26C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1A26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8">
    <w:name w:val="Font Style28"/>
    <w:rsid w:val="001A26CD"/>
    <w:rPr>
      <w:rFonts w:ascii="Times New Roman" w:hAnsi="Times New Roman" w:cs="Times New Roman"/>
      <w:sz w:val="26"/>
      <w:szCs w:val="26"/>
      <w:lang w:val="ru-RU" w:eastAsia="ar-SA" w:bidi="ar-SA"/>
    </w:rPr>
  </w:style>
  <w:style w:type="paragraph" w:styleId="a5">
    <w:name w:val="Balloon Text"/>
    <w:basedOn w:val="a"/>
    <w:link w:val="a6"/>
    <w:uiPriority w:val="99"/>
    <w:unhideWhenUsed/>
    <w:rsid w:val="001A26CD"/>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1A26CD"/>
    <w:rPr>
      <w:rFonts w:ascii="Tahoma" w:eastAsia="Times New Roman" w:hAnsi="Tahoma" w:cs="Tahoma"/>
      <w:sz w:val="16"/>
      <w:szCs w:val="16"/>
    </w:rPr>
  </w:style>
  <w:style w:type="paragraph" w:customStyle="1" w:styleId="ConsNormal">
    <w:name w:val="ConsNormal"/>
    <w:rsid w:val="001A26CD"/>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ConsTitle">
    <w:name w:val="ConsTitle"/>
    <w:rsid w:val="001A26CD"/>
    <w:pPr>
      <w:widowControl w:val="0"/>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ConsCell">
    <w:name w:val="ConsCell"/>
    <w:rsid w:val="001A26CD"/>
    <w:pPr>
      <w:widowControl w:val="0"/>
      <w:autoSpaceDE w:val="0"/>
      <w:autoSpaceDN w:val="0"/>
      <w:adjustRightInd w:val="0"/>
      <w:spacing w:after="0" w:line="240" w:lineRule="auto"/>
      <w:ind w:right="19772"/>
    </w:pPr>
    <w:rPr>
      <w:rFonts w:ascii="Arial" w:eastAsia="Times New Roman" w:hAnsi="Arial" w:cs="Arial"/>
      <w:sz w:val="16"/>
      <w:szCs w:val="16"/>
      <w:lang w:eastAsia="ru-RU"/>
    </w:rPr>
  </w:style>
  <w:style w:type="paragraph" w:customStyle="1" w:styleId="ConsNonformat">
    <w:name w:val="ConsNonformat"/>
    <w:rsid w:val="001A26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styleId="a7">
    <w:name w:val="footer"/>
    <w:basedOn w:val="a"/>
    <w:link w:val="a8"/>
    <w:uiPriority w:val="99"/>
    <w:rsid w:val="001A26CD"/>
    <w:pPr>
      <w:tabs>
        <w:tab w:val="center" w:pos="4677"/>
        <w:tab w:val="right" w:pos="9355"/>
      </w:tabs>
      <w:spacing w:after="0" w:line="240" w:lineRule="auto"/>
    </w:pPr>
    <w:rPr>
      <w:rFonts w:ascii="Times New Roman" w:hAnsi="Times New Roman" w:cs="Times New Roman"/>
      <w:sz w:val="24"/>
      <w:szCs w:val="24"/>
      <w:lang w:eastAsia="ru-RU"/>
    </w:rPr>
  </w:style>
  <w:style w:type="character" w:customStyle="1" w:styleId="a8">
    <w:name w:val="Нижний колонтитул Знак"/>
    <w:basedOn w:val="a0"/>
    <w:link w:val="a7"/>
    <w:uiPriority w:val="99"/>
    <w:rsid w:val="001A26CD"/>
    <w:rPr>
      <w:rFonts w:ascii="Times New Roman" w:eastAsia="Times New Roman" w:hAnsi="Times New Roman" w:cs="Times New Roman"/>
      <w:sz w:val="24"/>
      <w:szCs w:val="24"/>
      <w:lang w:eastAsia="ru-RU"/>
    </w:rPr>
  </w:style>
  <w:style w:type="character" w:styleId="a9">
    <w:name w:val="page number"/>
    <w:basedOn w:val="a0"/>
    <w:uiPriority w:val="99"/>
    <w:rsid w:val="001A26CD"/>
  </w:style>
  <w:style w:type="paragraph" w:styleId="aa">
    <w:name w:val="footnote text"/>
    <w:basedOn w:val="a"/>
    <w:link w:val="ab"/>
    <w:semiHidden/>
    <w:rsid w:val="001A26CD"/>
    <w:pPr>
      <w:autoSpaceDE w:val="0"/>
      <w:autoSpaceDN w:val="0"/>
      <w:spacing w:after="0" w:line="240" w:lineRule="auto"/>
    </w:pPr>
    <w:rPr>
      <w:rFonts w:ascii="Times New Roman" w:hAnsi="Times New Roman" w:cs="Times New Roman"/>
      <w:sz w:val="20"/>
      <w:szCs w:val="20"/>
      <w:lang w:eastAsia="ru-RU"/>
    </w:rPr>
  </w:style>
  <w:style w:type="character" w:customStyle="1" w:styleId="ab">
    <w:name w:val="Текст сноски Знак"/>
    <w:basedOn w:val="a0"/>
    <w:link w:val="aa"/>
    <w:semiHidden/>
    <w:rsid w:val="001A26CD"/>
    <w:rPr>
      <w:rFonts w:ascii="Times New Roman" w:eastAsia="Times New Roman" w:hAnsi="Times New Roman" w:cs="Times New Roman"/>
      <w:sz w:val="20"/>
      <w:szCs w:val="20"/>
      <w:lang w:eastAsia="ru-RU"/>
    </w:rPr>
  </w:style>
  <w:style w:type="paragraph" w:styleId="ac">
    <w:name w:val="Document Map"/>
    <w:basedOn w:val="a"/>
    <w:link w:val="ad"/>
    <w:rsid w:val="001A26CD"/>
    <w:pPr>
      <w:spacing w:after="0" w:line="240" w:lineRule="auto"/>
    </w:pPr>
    <w:rPr>
      <w:rFonts w:ascii="Tahoma" w:hAnsi="Tahoma" w:cs="Tahoma"/>
      <w:sz w:val="16"/>
      <w:szCs w:val="16"/>
      <w:lang w:eastAsia="ru-RU"/>
    </w:rPr>
  </w:style>
  <w:style w:type="character" w:customStyle="1" w:styleId="ad">
    <w:name w:val="Схема документа Знак"/>
    <w:basedOn w:val="a0"/>
    <w:link w:val="ac"/>
    <w:rsid w:val="001A26CD"/>
    <w:rPr>
      <w:rFonts w:ascii="Tahoma" w:eastAsia="Times New Roman" w:hAnsi="Tahoma" w:cs="Tahoma"/>
      <w:sz w:val="16"/>
      <w:szCs w:val="16"/>
      <w:lang w:eastAsia="ru-RU"/>
    </w:rPr>
  </w:style>
  <w:style w:type="paragraph" w:styleId="ae">
    <w:name w:val="header"/>
    <w:basedOn w:val="a"/>
    <w:link w:val="af"/>
    <w:uiPriority w:val="99"/>
    <w:unhideWhenUsed/>
    <w:rsid w:val="001A26C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A26CD"/>
    <w:rPr>
      <w:rFonts w:ascii="Calibri" w:eastAsia="Times New Roman" w:hAnsi="Calibri" w:cs="Calibri"/>
    </w:rPr>
  </w:style>
  <w:style w:type="paragraph" w:styleId="af0">
    <w:name w:val="Body Text"/>
    <w:basedOn w:val="a"/>
    <w:link w:val="af1"/>
    <w:uiPriority w:val="99"/>
    <w:rsid w:val="001A26CD"/>
    <w:pPr>
      <w:spacing w:after="0" w:line="360" w:lineRule="auto"/>
      <w:jc w:val="both"/>
    </w:pPr>
    <w:rPr>
      <w:rFonts w:ascii="Times New Roman" w:hAnsi="Times New Roman" w:cs="Times New Roman"/>
      <w:sz w:val="28"/>
      <w:szCs w:val="20"/>
      <w:lang w:eastAsia="ru-RU"/>
    </w:rPr>
  </w:style>
  <w:style w:type="character" w:customStyle="1" w:styleId="af1">
    <w:name w:val="Основной текст Знак"/>
    <w:basedOn w:val="a0"/>
    <w:link w:val="af0"/>
    <w:uiPriority w:val="99"/>
    <w:rsid w:val="001A26CD"/>
    <w:rPr>
      <w:rFonts w:ascii="Times New Roman" w:eastAsia="Times New Roman" w:hAnsi="Times New Roman" w:cs="Times New Roman"/>
      <w:sz w:val="28"/>
      <w:szCs w:val="20"/>
      <w:lang w:eastAsia="ru-RU"/>
    </w:rPr>
  </w:style>
  <w:style w:type="paragraph" w:styleId="2">
    <w:name w:val="Body Text 2"/>
    <w:basedOn w:val="a"/>
    <w:link w:val="20"/>
    <w:uiPriority w:val="99"/>
    <w:rsid w:val="001A26CD"/>
    <w:pPr>
      <w:spacing w:after="0" w:line="360" w:lineRule="auto"/>
      <w:jc w:val="both"/>
    </w:pPr>
    <w:rPr>
      <w:rFonts w:ascii="Times New Roman" w:hAnsi="Times New Roman" w:cs="Times New Roman"/>
      <w:sz w:val="26"/>
      <w:szCs w:val="20"/>
      <w:lang w:eastAsia="ru-RU"/>
    </w:rPr>
  </w:style>
  <w:style w:type="character" w:customStyle="1" w:styleId="20">
    <w:name w:val="Основной текст 2 Знак"/>
    <w:basedOn w:val="a0"/>
    <w:link w:val="2"/>
    <w:uiPriority w:val="99"/>
    <w:rsid w:val="001A26CD"/>
    <w:rPr>
      <w:rFonts w:ascii="Times New Roman" w:eastAsia="Times New Roman" w:hAnsi="Times New Roman" w:cs="Times New Roman"/>
      <w:sz w:val="26"/>
      <w:szCs w:val="20"/>
      <w:lang w:eastAsia="ru-RU"/>
    </w:rPr>
  </w:style>
  <w:style w:type="paragraph" w:styleId="31">
    <w:name w:val="Body Text 3"/>
    <w:basedOn w:val="a"/>
    <w:link w:val="32"/>
    <w:uiPriority w:val="99"/>
    <w:unhideWhenUsed/>
    <w:rsid w:val="001A26CD"/>
    <w:pPr>
      <w:spacing w:after="120" w:line="240" w:lineRule="auto"/>
    </w:pPr>
    <w:rPr>
      <w:rFonts w:ascii="Times New Roman" w:hAnsi="Times New Roman" w:cs="Times New Roman"/>
      <w:sz w:val="16"/>
      <w:szCs w:val="16"/>
      <w:lang w:eastAsia="ru-RU"/>
    </w:rPr>
  </w:style>
  <w:style w:type="character" w:customStyle="1" w:styleId="32">
    <w:name w:val="Основной текст 3 Знак"/>
    <w:basedOn w:val="a0"/>
    <w:link w:val="31"/>
    <w:uiPriority w:val="99"/>
    <w:rsid w:val="001A26CD"/>
    <w:rPr>
      <w:rFonts w:ascii="Times New Roman" w:eastAsia="Times New Roman" w:hAnsi="Times New Roman" w:cs="Times New Roman"/>
      <w:sz w:val="16"/>
      <w:szCs w:val="16"/>
      <w:lang w:eastAsia="ru-RU"/>
    </w:rPr>
  </w:style>
  <w:style w:type="paragraph" w:customStyle="1" w:styleId="Default">
    <w:name w:val="Default"/>
    <w:rsid w:val="001A26C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f2">
    <w:name w:val="Основной текст с отступом Знак"/>
    <w:basedOn w:val="a0"/>
    <w:link w:val="af3"/>
    <w:uiPriority w:val="99"/>
    <w:semiHidden/>
    <w:rsid w:val="001A26CD"/>
    <w:rPr>
      <w:rFonts w:ascii="Times New Roman" w:eastAsia="Times New Roman" w:hAnsi="Times New Roman" w:cs="Times New Roman"/>
      <w:sz w:val="20"/>
      <w:szCs w:val="20"/>
      <w:lang w:eastAsia="ru-RU"/>
    </w:rPr>
  </w:style>
  <w:style w:type="paragraph" w:styleId="af3">
    <w:name w:val="Body Text Indent"/>
    <w:basedOn w:val="a"/>
    <w:link w:val="af2"/>
    <w:uiPriority w:val="99"/>
    <w:semiHidden/>
    <w:unhideWhenUsed/>
    <w:rsid w:val="001A26CD"/>
    <w:pPr>
      <w:spacing w:after="120" w:line="240" w:lineRule="auto"/>
      <w:ind w:left="283"/>
    </w:pPr>
    <w:rPr>
      <w:rFonts w:ascii="Times New Roman" w:hAnsi="Times New Roman" w:cs="Times New Roman"/>
      <w:sz w:val="20"/>
      <w:szCs w:val="20"/>
      <w:lang w:eastAsia="ru-RU"/>
    </w:rPr>
  </w:style>
  <w:style w:type="paragraph" w:styleId="af4">
    <w:name w:val="Plain Text"/>
    <w:basedOn w:val="a"/>
    <w:link w:val="af5"/>
    <w:rsid w:val="001A26CD"/>
    <w:pPr>
      <w:spacing w:after="0" w:line="240" w:lineRule="auto"/>
    </w:pPr>
    <w:rPr>
      <w:rFonts w:ascii="Courier New" w:hAnsi="Courier New" w:cs="Times New Roman"/>
      <w:sz w:val="20"/>
      <w:szCs w:val="20"/>
      <w:lang w:eastAsia="ru-RU"/>
    </w:rPr>
  </w:style>
  <w:style w:type="character" w:customStyle="1" w:styleId="af5">
    <w:name w:val="Текст Знак"/>
    <w:basedOn w:val="a0"/>
    <w:link w:val="af4"/>
    <w:rsid w:val="001A26CD"/>
    <w:rPr>
      <w:rFonts w:ascii="Courier New" w:eastAsia="Times New Roman" w:hAnsi="Courier New" w:cs="Times New Roman"/>
      <w:sz w:val="20"/>
      <w:szCs w:val="20"/>
      <w:lang w:eastAsia="ru-RU"/>
    </w:rPr>
  </w:style>
  <w:style w:type="paragraph" w:styleId="af6">
    <w:name w:val="List Paragraph"/>
    <w:basedOn w:val="a"/>
    <w:link w:val="af7"/>
    <w:uiPriority w:val="34"/>
    <w:qFormat/>
    <w:rsid w:val="001A26CD"/>
    <w:pPr>
      <w:spacing w:after="0" w:line="240" w:lineRule="auto"/>
      <w:ind w:left="720"/>
      <w:contextualSpacing/>
    </w:pPr>
    <w:rPr>
      <w:rFonts w:ascii="Times New Roman" w:hAnsi="Times New Roman" w:cs="Times New Roman"/>
      <w:sz w:val="24"/>
      <w:szCs w:val="24"/>
      <w:lang w:eastAsia="ru-RU"/>
    </w:rPr>
  </w:style>
  <w:style w:type="character" w:customStyle="1" w:styleId="af7">
    <w:name w:val="Абзац списка Знак"/>
    <w:link w:val="af6"/>
    <w:uiPriority w:val="34"/>
    <w:locked/>
    <w:rsid w:val="001A26CD"/>
    <w:rPr>
      <w:rFonts w:ascii="Times New Roman" w:eastAsia="Times New Roman" w:hAnsi="Times New Roman" w:cs="Times New Roman"/>
      <w:sz w:val="24"/>
      <w:szCs w:val="24"/>
      <w:lang w:eastAsia="ru-RU"/>
    </w:rPr>
  </w:style>
  <w:style w:type="paragraph" w:customStyle="1" w:styleId="af8">
    <w:name w:val="Стиль"/>
    <w:rsid w:val="001A26C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rmal">
    <w:name w:val="ConsPlusNormal"/>
    <w:rsid w:val="001A26CD"/>
    <w:pPr>
      <w:widowControl w:val="0"/>
      <w:autoSpaceDE w:val="0"/>
      <w:autoSpaceDN w:val="0"/>
      <w:spacing w:after="0" w:line="240" w:lineRule="auto"/>
    </w:pPr>
    <w:rPr>
      <w:rFonts w:ascii="Calibri" w:eastAsia="Times New Roman" w:hAnsi="Calibri" w:cs="Calibri"/>
      <w:szCs w:val="20"/>
      <w:lang w:eastAsia="ru-RU"/>
    </w:rPr>
  </w:style>
  <w:style w:type="table" w:styleId="af9">
    <w:name w:val="Table Grid"/>
    <w:basedOn w:val="a1"/>
    <w:uiPriority w:val="59"/>
    <w:rsid w:val="001A26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a"/>
    <w:uiPriority w:val="99"/>
    <w:rsid w:val="001A26CD"/>
    <w:pPr>
      <w:widowControl w:val="0"/>
      <w:autoSpaceDE w:val="0"/>
      <w:autoSpaceDN w:val="0"/>
      <w:adjustRightInd w:val="0"/>
      <w:spacing w:after="0" w:line="322" w:lineRule="exact"/>
      <w:ind w:firstLine="734"/>
      <w:jc w:val="both"/>
    </w:pPr>
    <w:rPr>
      <w:rFonts w:ascii="Times New Roman" w:hAnsi="Times New Roman" w:cs="Times New Roman"/>
      <w:sz w:val="24"/>
      <w:szCs w:val="24"/>
      <w:lang w:eastAsia="ru-RU"/>
    </w:rPr>
  </w:style>
  <w:style w:type="character" w:customStyle="1" w:styleId="FontStyle176">
    <w:name w:val="Font Style176"/>
    <w:uiPriority w:val="99"/>
    <w:rsid w:val="001A26CD"/>
    <w:rPr>
      <w:rFonts w:ascii="Times New Roman" w:hAnsi="Times New Roman" w:cs="Times New Roman"/>
      <w:sz w:val="26"/>
      <w:szCs w:val="26"/>
    </w:rPr>
  </w:style>
  <w:style w:type="character" w:customStyle="1" w:styleId="FontStyle87">
    <w:name w:val="Font Style87"/>
    <w:uiPriority w:val="99"/>
    <w:rsid w:val="00324C7C"/>
    <w:rPr>
      <w:rFonts w:ascii="Times New Roman" w:hAnsi="Times New Roman" w:cs="Times New Roman"/>
      <w:sz w:val="24"/>
      <w:szCs w:val="24"/>
    </w:rPr>
  </w:style>
  <w:style w:type="character" w:customStyle="1" w:styleId="FontStyle88">
    <w:name w:val="Font Style88"/>
    <w:uiPriority w:val="99"/>
    <w:rsid w:val="00324C7C"/>
    <w:rPr>
      <w:rFonts w:ascii="Times New Roman" w:hAnsi="Times New Roman" w:cs="Times New Roman"/>
      <w:b/>
      <w:bCs/>
      <w:spacing w:val="10"/>
      <w:sz w:val="24"/>
      <w:szCs w:val="24"/>
    </w:rPr>
  </w:style>
  <w:style w:type="paragraph" w:customStyle="1" w:styleId="Style2">
    <w:name w:val="Style2"/>
    <w:basedOn w:val="a"/>
    <w:uiPriority w:val="99"/>
    <w:rsid w:val="00324C7C"/>
    <w:pPr>
      <w:widowControl w:val="0"/>
      <w:autoSpaceDE w:val="0"/>
      <w:autoSpaceDN w:val="0"/>
      <w:adjustRightInd w:val="0"/>
      <w:spacing w:after="0" w:line="326" w:lineRule="exact"/>
    </w:pPr>
    <w:rPr>
      <w:rFonts w:ascii="Times New Roman" w:hAnsi="Times New Roman" w:cs="Times New Roman"/>
      <w:sz w:val="24"/>
      <w:szCs w:val="24"/>
      <w:lang w:eastAsia="ru-RU"/>
    </w:rPr>
  </w:style>
  <w:style w:type="paragraph" w:customStyle="1" w:styleId="Style3">
    <w:name w:val="Style3"/>
    <w:basedOn w:val="a"/>
    <w:uiPriority w:val="99"/>
    <w:rsid w:val="00324C7C"/>
    <w:pPr>
      <w:widowControl w:val="0"/>
      <w:autoSpaceDE w:val="0"/>
      <w:autoSpaceDN w:val="0"/>
      <w:adjustRightInd w:val="0"/>
      <w:spacing w:after="0" w:line="421" w:lineRule="exact"/>
      <w:ind w:firstLine="706"/>
      <w:jc w:val="both"/>
    </w:pPr>
    <w:rPr>
      <w:rFonts w:ascii="Times New Roman" w:hAnsi="Times New Roman" w:cs="Times New Roman"/>
      <w:sz w:val="24"/>
      <w:szCs w:val="24"/>
      <w:lang w:eastAsia="ru-RU"/>
    </w:rPr>
  </w:style>
  <w:style w:type="paragraph" w:customStyle="1" w:styleId="Style1">
    <w:name w:val="Style1"/>
    <w:basedOn w:val="a"/>
    <w:uiPriority w:val="99"/>
    <w:rsid w:val="00324C7C"/>
    <w:pPr>
      <w:widowControl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styleId="afa">
    <w:name w:val="Subtitle"/>
    <w:basedOn w:val="a"/>
    <w:next w:val="a"/>
    <w:link w:val="afb"/>
    <w:qFormat/>
    <w:rsid w:val="00324C7C"/>
    <w:pPr>
      <w:widowControl w:val="0"/>
      <w:autoSpaceDE w:val="0"/>
      <w:autoSpaceDN w:val="0"/>
      <w:adjustRightInd w:val="0"/>
      <w:spacing w:after="60" w:line="240" w:lineRule="auto"/>
      <w:jc w:val="center"/>
      <w:outlineLvl w:val="1"/>
    </w:pPr>
    <w:rPr>
      <w:rFonts w:ascii="Calibri Light" w:hAnsi="Calibri Light" w:cs="Times New Roman"/>
      <w:sz w:val="24"/>
      <w:szCs w:val="24"/>
      <w:lang w:val="x-none" w:eastAsia="x-none"/>
    </w:rPr>
  </w:style>
  <w:style w:type="character" w:customStyle="1" w:styleId="afb">
    <w:name w:val="Подзаголовок Знак"/>
    <w:basedOn w:val="a0"/>
    <w:link w:val="afa"/>
    <w:rsid w:val="00324C7C"/>
    <w:rPr>
      <w:rFonts w:ascii="Calibri Light" w:eastAsia="Times New Roman" w:hAnsi="Calibri Light" w:cs="Times New Roman"/>
      <w:sz w:val="24"/>
      <w:szCs w:val="24"/>
      <w:lang w:val="x-none" w:eastAsia="x-none"/>
    </w:rPr>
  </w:style>
  <w:style w:type="paragraph" w:customStyle="1" w:styleId="Style30">
    <w:name w:val="Style30"/>
    <w:basedOn w:val="a"/>
    <w:uiPriority w:val="99"/>
    <w:rsid w:val="00324C7C"/>
    <w:pPr>
      <w:widowControl w:val="0"/>
      <w:autoSpaceDE w:val="0"/>
      <w:autoSpaceDN w:val="0"/>
      <w:adjustRightInd w:val="0"/>
      <w:spacing w:after="0" w:line="280" w:lineRule="exact"/>
    </w:pPr>
    <w:rPr>
      <w:rFonts w:ascii="Times New Roman" w:hAnsi="Times New Roman" w:cs="Times New Roman"/>
      <w:sz w:val="24"/>
      <w:szCs w:val="24"/>
      <w:lang w:eastAsia="ru-RU"/>
    </w:rPr>
  </w:style>
  <w:style w:type="paragraph" w:customStyle="1" w:styleId="Style37">
    <w:name w:val="Style37"/>
    <w:basedOn w:val="a"/>
    <w:uiPriority w:val="99"/>
    <w:rsid w:val="00324C7C"/>
    <w:pPr>
      <w:widowControl w:val="0"/>
      <w:autoSpaceDE w:val="0"/>
      <w:autoSpaceDN w:val="0"/>
      <w:adjustRightInd w:val="0"/>
      <w:spacing w:after="0" w:line="278" w:lineRule="exact"/>
    </w:pPr>
    <w:rPr>
      <w:rFonts w:ascii="Times New Roman" w:hAnsi="Times New Roman" w:cs="Times New Roman"/>
      <w:sz w:val="24"/>
      <w:szCs w:val="24"/>
      <w:lang w:eastAsia="ru-RU"/>
    </w:rPr>
  </w:style>
  <w:style w:type="character" w:customStyle="1" w:styleId="FontStyle90">
    <w:name w:val="Font Style90"/>
    <w:uiPriority w:val="99"/>
    <w:rsid w:val="00324C7C"/>
    <w:rPr>
      <w:rFonts w:ascii="Times New Roman" w:hAnsi="Times New Roman" w:cs="Times New Roman"/>
      <w:b/>
      <w:bCs/>
      <w:sz w:val="22"/>
      <w:szCs w:val="22"/>
    </w:rPr>
  </w:style>
  <w:style w:type="character" w:customStyle="1" w:styleId="FontStyle91">
    <w:name w:val="Font Style91"/>
    <w:uiPriority w:val="99"/>
    <w:rsid w:val="00324C7C"/>
    <w:rPr>
      <w:rFonts w:ascii="Times New Roman" w:hAnsi="Times New Roman" w:cs="Times New Roman"/>
      <w:sz w:val="22"/>
      <w:szCs w:val="22"/>
    </w:rPr>
  </w:style>
  <w:style w:type="paragraph" w:customStyle="1" w:styleId="Style14">
    <w:name w:val="Style14"/>
    <w:basedOn w:val="a"/>
    <w:uiPriority w:val="99"/>
    <w:rsid w:val="00324C7C"/>
    <w:pPr>
      <w:widowControl w:val="0"/>
      <w:autoSpaceDE w:val="0"/>
      <w:autoSpaceDN w:val="0"/>
      <w:adjustRightInd w:val="0"/>
      <w:spacing w:after="0" w:line="418" w:lineRule="exact"/>
      <w:ind w:firstLine="850"/>
    </w:pPr>
    <w:rPr>
      <w:rFonts w:ascii="Times New Roman" w:hAnsi="Times New Roman" w:cs="Times New Roman"/>
      <w:sz w:val="24"/>
      <w:szCs w:val="24"/>
      <w:lang w:eastAsia="ru-RU"/>
    </w:rPr>
  </w:style>
  <w:style w:type="paragraph" w:customStyle="1" w:styleId="Style33">
    <w:name w:val="Style33"/>
    <w:basedOn w:val="a"/>
    <w:uiPriority w:val="99"/>
    <w:rsid w:val="00324C7C"/>
    <w:pPr>
      <w:widowControl w:val="0"/>
      <w:autoSpaceDE w:val="0"/>
      <w:autoSpaceDN w:val="0"/>
      <w:adjustRightInd w:val="0"/>
      <w:spacing w:after="0" w:line="422" w:lineRule="exact"/>
    </w:pPr>
    <w:rPr>
      <w:rFonts w:ascii="Times New Roman" w:hAnsi="Times New Roman" w:cs="Times New Roman"/>
      <w:sz w:val="24"/>
      <w:szCs w:val="24"/>
      <w:lang w:eastAsia="ru-RU"/>
    </w:rPr>
  </w:style>
  <w:style w:type="paragraph" w:customStyle="1" w:styleId="Style10">
    <w:name w:val="Style10"/>
    <w:basedOn w:val="a"/>
    <w:uiPriority w:val="99"/>
    <w:rsid w:val="00324C7C"/>
    <w:pPr>
      <w:widowControl w:val="0"/>
      <w:autoSpaceDE w:val="0"/>
      <w:autoSpaceDN w:val="0"/>
      <w:adjustRightInd w:val="0"/>
      <w:spacing w:after="0" w:line="415" w:lineRule="exact"/>
      <w:ind w:firstLine="864"/>
      <w:jc w:val="both"/>
    </w:pPr>
    <w:rPr>
      <w:rFonts w:ascii="Times New Roman" w:hAnsi="Times New Roman" w:cs="Times New Roman"/>
      <w:sz w:val="24"/>
      <w:szCs w:val="24"/>
      <w:lang w:eastAsia="ru-RU"/>
    </w:rPr>
  </w:style>
  <w:style w:type="paragraph" w:customStyle="1" w:styleId="Style25">
    <w:name w:val="Style25"/>
    <w:basedOn w:val="a"/>
    <w:uiPriority w:val="99"/>
    <w:rsid w:val="00324C7C"/>
    <w:pPr>
      <w:widowControl w:val="0"/>
      <w:autoSpaceDE w:val="0"/>
      <w:autoSpaceDN w:val="0"/>
      <w:adjustRightInd w:val="0"/>
      <w:spacing w:after="0" w:line="424" w:lineRule="exact"/>
      <w:ind w:firstLine="845"/>
      <w:jc w:val="both"/>
    </w:pPr>
    <w:rPr>
      <w:rFonts w:ascii="Times New Roman" w:hAnsi="Times New Roman" w:cs="Times New Roman"/>
      <w:sz w:val="24"/>
      <w:szCs w:val="24"/>
      <w:lang w:eastAsia="ru-RU"/>
    </w:rPr>
  </w:style>
  <w:style w:type="paragraph" w:customStyle="1" w:styleId="Style60">
    <w:name w:val="Style60"/>
    <w:basedOn w:val="a"/>
    <w:uiPriority w:val="99"/>
    <w:rsid w:val="00324C7C"/>
    <w:pPr>
      <w:widowControl w:val="0"/>
      <w:autoSpaceDE w:val="0"/>
      <w:autoSpaceDN w:val="0"/>
      <w:adjustRightInd w:val="0"/>
      <w:spacing w:after="0" w:line="403" w:lineRule="exact"/>
      <w:ind w:firstLine="850"/>
      <w:jc w:val="both"/>
    </w:pPr>
    <w:rPr>
      <w:rFonts w:ascii="Times New Roman" w:hAnsi="Times New Roman" w:cs="Times New Roman"/>
      <w:sz w:val="24"/>
      <w:szCs w:val="24"/>
      <w:lang w:eastAsia="ru-RU"/>
    </w:rPr>
  </w:style>
  <w:style w:type="paragraph" w:customStyle="1" w:styleId="Style17">
    <w:name w:val="Style17"/>
    <w:basedOn w:val="a"/>
    <w:uiPriority w:val="99"/>
    <w:rsid w:val="00324C7C"/>
    <w:pPr>
      <w:widowControl w:val="0"/>
      <w:autoSpaceDE w:val="0"/>
      <w:autoSpaceDN w:val="0"/>
      <w:adjustRightInd w:val="0"/>
      <w:spacing w:after="0" w:line="422" w:lineRule="exact"/>
      <w:jc w:val="both"/>
    </w:pPr>
    <w:rPr>
      <w:rFonts w:ascii="Times New Roman" w:hAnsi="Times New Roman" w:cs="Times New Roman"/>
      <w:sz w:val="24"/>
      <w:szCs w:val="24"/>
      <w:lang w:eastAsia="ru-RU"/>
    </w:rPr>
  </w:style>
  <w:style w:type="paragraph" w:customStyle="1" w:styleId="Style6">
    <w:name w:val="Style6"/>
    <w:basedOn w:val="a"/>
    <w:uiPriority w:val="99"/>
    <w:rsid w:val="00324C7C"/>
    <w:pPr>
      <w:widowControl w:val="0"/>
      <w:autoSpaceDE w:val="0"/>
      <w:autoSpaceDN w:val="0"/>
      <w:adjustRightInd w:val="0"/>
      <w:spacing w:after="0" w:line="240" w:lineRule="auto"/>
      <w:jc w:val="right"/>
    </w:pPr>
    <w:rPr>
      <w:rFonts w:ascii="Times New Roman" w:hAnsi="Times New Roman" w:cs="Times New Roman"/>
      <w:sz w:val="24"/>
      <w:szCs w:val="24"/>
      <w:lang w:eastAsia="ru-RU"/>
    </w:rPr>
  </w:style>
  <w:style w:type="paragraph" w:customStyle="1" w:styleId="Style51">
    <w:name w:val="Style51"/>
    <w:basedOn w:val="a"/>
    <w:uiPriority w:val="99"/>
    <w:rsid w:val="00324C7C"/>
    <w:pPr>
      <w:widowControl w:val="0"/>
      <w:autoSpaceDE w:val="0"/>
      <w:autoSpaceDN w:val="0"/>
      <w:adjustRightInd w:val="0"/>
      <w:spacing w:after="0" w:line="418" w:lineRule="exact"/>
      <w:ind w:firstLine="715"/>
    </w:pPr>
    <w:rPr>
      <w:rFonts w:ascii="Times New Roman" w:hAnsi="Times New Roman" w:cs="Times New Roman"/>
      <w:sz w:val="24"/>
      <w:szCs w:val="24"/>
      <w:lang w:eastAsia="ru-RU"/>
    </w:rPr>
  </w:style>
  <w:style w:type="paragraph" w:customStyle="1" w:styleId="Style56">
    <w:name w:val="Style56"/>
    <w:basedOn w:val="a"/>
    <w:uiPriority w:val="99"/>
    <w:rsid w:val="00324C7C"/>
    <w:pPr>
      <w:widowControl w:val="0"/>
      <w:autoSpaceDE w:val="0"/>
      <w:autoSpaceDN w:val="0"/>
      <w:adjustRightInd w:val="0"/>
      <w:spacing w:after="0" w:line="421" w:lineRule="exact"/>
      <w:ind w:firstLine="850"/>
      <w:jc w:val="both"/>
    </w:pPr>
    <w:rPr>
      <w:rFonts w:ascii="Times New Roman" w:hAnsi="Times New Roman" w:cs="Times New Roman"/>
      <w:sz w:val="24"/>
      <w:szCs w:val="24"/>
      <w:lang w:eastAsia="ru-RU"/>
    </w:rPr>
  </w:style>
  <w:style w:type="paragraph" w:customStyle="1" w:styleId="Style78">
    <w:name w:val="Style78"/>
    <w:basedOn w:val="a"/>
    <w:uiPriority w:val="99"/>
    <w:rsid w:val="00324C7C"/>
    <w:pPr>
      <w:widowControl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54">
    <w:name w:val="Style54"/>
    <w:basedOn w:val="a"/>
    <w:uiPriority w:val="99"/>
    <w:rsid w:val="00324C7C"/>
    <w:pPr>
      <w:widowControl w:val="0"/>
      <w:autoSpaceDE w:val="0"/>
      <w:autoSpaceDN w:val="0"/>
      <w:adjustRightInd w:val="0"/>
      <w:spacing w:after="0" w:line="422" w:lineRule="exact"/>
      <w:ind w:firstLine="322"/>
    </w:pPr>
    <w:rPr>
      <w:rFonts w:ascii="Times New Roman" w:hAnsi="Times New Roman" w:cs="Times New Roman"/>
      <w:sz w:val="24"/>
      <w:szCs w:val="24"/>
      <w:lang w:eastAsia="ru-RU"/>
    </w:rPr>
  </w:style>
  <w:style w:type="paragraph" w:customStyle="1" w:styleId="Style31">
    <w:name w:val="Style31"/>
    <w:basedOn w:val="a"/>
    <w:uiPriority w:val="99"/>
    <w:rsid w:val="006220C1"/>
    <w:pPr>
      <w:widowControl w:val="0"/>
      <w:autoSpaceDE w:val="0"/>
      <w:autoSpaceDN w:val="0"/>
      <w:adjustRightInd w:val="0"/>
      <w:spacing w:after="0" w:line="419" w:lineRule="exact"/>
      <w:ind w:firstLine="365"/>
      <w:jc w:val="both"/>
    </w:pPr>
    <w:rPr>
      <w:rFonts w:ascii="Times New Roman" w:hAnsi="Times New Roman" w:cs="Times New Roman"/>
      <w:sz w:val="24"/>
      <w:szCs w:val="24"/>
      <w:lang w:eastAsia="ru-RU"/>
    </w:rPr>
  </w:style>
  <w:style w:type="paragraph" w:customStyle="1" w:styleId="Style76">
    <w:name w:val="Style76"/>
    <w:basedOn w:val="a"/>
    <w:uiPriority w:val="99"/>
    <w:rsid w:val="006220C1"/>
    <w:pPr>
      <w:widowControl w:val="0"/>
      <w:autoSpaceDE w:val="0"/>
      <w:autoSpaceDN w:val="0"/>
      <w:adjustRightInd w:val="0"/>
      <w:spacing w:after="0" w:line="240" w:lineRule="auto"/>
      <w:jc w:val="right"/>
    </w:pPr>
    <w:rPr>
      <w:rFonts w:ascii="Times New Roman" w:hAnsi="Times New Roman" w:cs="Times New Roman"/>
      <w:sz w:val="24"/>
      <w:szCs w:val="24"/>
      <w:lang w:eastAsia="ru-RU"/>
    </w:rPr>
  </w:style>
  <w:style w:type="character" w:styleId="afc">
    <w:name w:val="Hyperlink"/>
    <w:rsid w:val="00BB4617"/>
    <w:rPr>
      <w:color w:val="0000FF"/>
      <w:u w:val="single"/>
    </w:rPr>
  </w:style>
  <w:style w:type="paragraph" w:customStyle="1" w:styleId="s1">
    <w:name w:val="s_1"/>
    <w:basedOn w:val="a"/>
    <w:rsid w:val="00BB4617"/>
    <w:pPr>
      <w:spacing w:after="0" w:line="240" w:lineRule="auto"/>
      <w:ind w:firstLine="720"/>
      <w:jc w:val="both"/>
    </w:pPr>
    <w:rPr>
      <w:rFonts w:ascii="Arial" w:hAnsi="Arial" w:cs="Arial"/>
      <w:sz w:val="26"/>
      <w:szCs w:val="26"/>
      <w:lang w:eastAsia="ru-RU"/>
    </w:rPr>
  </w:style>
  <w:style w:type="paragraph" w:customStyle="1" w:styleId="11">
    <w:name w:val="Без интервала1"/>
    <w:uiPriority w:val="1"/>
    <w:qFormat/>
    <w:rsid w:val="00BB4617"/>
    <w:pPr>
      <w:suppressAutoHyphens/>
      <w:spacing w:after="0" w:line="240" w:lineRule="auto"/>
    </w:pPr>
    <w:rPr>
      <w:rFonts w:ascii="Calibri" w:eastAsia="Times New Roman" w:hAnsi="Calibri" w:cs="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6CD"/>
    <w:rPr>
      <w:rFonts w:ascii="Calibri" w:eastAsia="Times New Roman" w:hAnsi="Calibri" w:cs="Calibri"/>
    </w:rPr>
  </w:style>
  <w:style w:type="paragraph" w:styleId="1">
    <w:name w:val="heading 1"/>
    <w:basedOn w:val="a"/>
    <w:next w:val="a"/>
    <w:link w:val="10"/>
    <w:qFormat/>
    <w:rsid w:val="001A26CD"/>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
    <w:next w:val="a"/>
    <w:link w:val="30"/>
    <w:qFormat/>
    <w:rsid w:val="001A26CD"/>
    <w:pPr>
      <w:keepNext/>
      <w:spacing w:before="240" w:after="60" w:line="240" w:lineRule="auto"/>
      <w:outlineLvl w:val="2"/>
    </w:pPr>
    <w:rPr>
      <w:rFonts w:ascii="Arial" w:hAnsi="Arial"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26CD"/>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1A26CD"/>
    <w:rPr>
      <w:rFonts w:ascii="Arial" w:eastAsia="Times New Roman" w:hAnsi="Arial" w:cs="Times New Roman"/>
      <w:b/>
      <w:bCs/>
      <w:sz w:val="26"/>
      <w:szCs w:val="26"/>
      <w:lang w:eastAsia="ru-RU"/>
    </w:rPr>
  </w:style>
  <w:style w:type="character" w:customStyle="1" w:styleId="a3">
    <w:name w:val="Без интервала Знак"/>
    <w:link w:val="a4"/>
    <w:uiPriority w:val="1"/>
    <w:locked/>
    <w:rsid w:val="001A26CD"/>
    <w:rPr>
      <w:rFonts w:ascii="Calibri" w:hAnsi="Calibri"/>
    </w:rPr>
  </w:style>
  <w:style w:type="paragraph" w:styleId="a4">
    <w:name w:val="No Spacing"/>
    <w:link w:val="a3"/>
    <w:uiPriority w:val="1"/>
    <w:qFormat/>
    <w:rsid w:val="001A26CD"/>
    <w:pPr>
      <w:spacing w:after="0" w:line="240" w:lineRule="auto"/>
    </w:pPr>
    <w:rPr>
      <w:rFonts w:ascii="Calibri" w:hAnsi="Calibri"/>
    </w:rPr>
  </w:style>
  <w:style w:type="paragraph" w:customStyle="1" w:styleId="ConsPlusTitle">
    <w:name w:val="ConsPlusTitle"/>
    <w:rsid w:val="001A26C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1A26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8">
    <w:name w:val="Font Style28"/>
    <w:rsid w:val="001A26CD"/>
    <w:rPr>
      <w:rFonts w:ascii="Times New Roman" w:hAnsi="Times New Roman" w:cs="Times New Roman"/>
      <w:sz w:val="26"/>
      <w:szCs w:val="26"/>
      <w:lang w:val="ru-RU" w:eastAsia="ar-SA" w:bidi="ar-SA"/>
    </w:rPr>
  </w:style>
  <w:style w:type="paragraph" w:styleId="a5">
    <w:name w:val="Balloon Text"/>
    <w:basedOn w:val="a"/>
    <w:link w:val="a6"/>
    <w:uiPriority w:val="99"/>
    <w:unhideWhenUsed/>
    <w:rsid w:val="001A26CD"/>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1A26CD"/>
    <w:rPr>
      <w:rFonts w:ascii="Tahoma" w:eastAsia="Times New Roman" w:hAnsi="Tahoma" w:cs="Tahoma"/>
      <w:sz w:val="16"/>
      <w:szCs w:val="16"/>
    </w:rPr>
  </w:style>
  <w:style w:type="paragraph" w:customStyle="1" w:styleId="ConsNormal">
    <w:name w:val="ConsNormal"/>
    <w:rsid w:val="001A26CD"/>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ConsTitle">
    <w:name w:val="ConsTitle"/>
    <w:rsid w:val="001A26CD"/>
    <w:pPr>
      <w:widowControl w:val="0"/>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ConsCell">
    <w:name w:val="ConsCell"/>
    <w:rsid w:val="001A26CD"/>
    <w:pPr>
      <w:widowControl w:val="0"/>
      <w:autoSpaceDE w:val="0"/>
      <w:autoSpaceDN w:val="0"/>
      <w:adjustRightInd w:val="0"/>
      <w:spacing w:after="0" w:line="240" w:lineRule="auto"/>
      <w:ind w:right="19772"/>
    </w:pPr>
    <w:rPr>
      <w:rFonts w:ascii="Arial" w:eastAsia="Times New Roman" w:hAnsi="Arial" w:cs="Arial"/>
      <w:sz w:val="16"/>
      <w:szCs w:val="16"/>
      <w:lang w:eastAsia="ru-RU"/>
    </w:rPr>
  </w:style>
  <w:style w:type="paragraph" w:customStyle="1" w:styleId="ConsNonformat">
    <w:name w:val="ConsNonformat"/>
    <w:rsid w:val="001A26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styleId="a7">
    <w:name w:val="footer"/>
    <w:basedOn w:val="a"/>
    <w:link w:val="a8"/>
    <w:uiPriority w:val="99"/>
    <w:rsid w:val="001A26CD"/>
    <w:pPr>
      <w:tabs>
        <w:tab w:val="center" w:pos="4677"/>
        <w:tab w:val="right" w:pos="9355"/>
      </w:tabs>
      <w:spacing w:after="0" w:line="240" w:lineRule="auto"/>
    </w:pPr>
    <w:rPr>
      <w:rFonts w:ascii="Times New Roman" w:hAnsi="Times New Roman" w:cs="Times New Roman"/>
      <w:sz w:val="24"/>
      <w:szCs w:val="24"/>
      <w:lang w:eastAsia="ru-RU"/>
    </w:rPr>
  </w:style>
  <w:style w:type="character" w:customStyle="1" w:styleId="a8">
    <w:name w:val="Нижний колонтитул Знак"/>
    <w:basedOn w:val="a0"/>
    <w:link w:val="a7"/>
    <w:uiPriority w:val="99"/>
    <w:rsid w:val="001A26CD"/>
    <w:rPr>
      <w:rFonts w:ascii="Times New Roman" w:eastAsia="Times New Roman" w:hAnsi="Times New Roman" w:cs="Times New Roman"/>
      <w:sz w:val="24"/>
      <w:szCs w:val="24"/>
      <w:lang w:eastAsia="ru-RU"/>
    </w:rPr>
  </w:style>
  <w:style w:type="character" w:styleId="a9">
    <w:name w:val="page number"/>
    <w:basedOn w:val="a0"/>
    <w:uiPriority w:val="99"/>
    <w:rsid w:val="001A26CD"/>
  </w:style>
  <w:style w:type="paragraph" w:styleId="aa">
    <w:name w:val="footnote text"/>
    <w:basedOn w:val="a"/>
    <w:link w:val="ab"/>
    <w:semiHidden/>
    <w:rsid w:val="001A26CD"/>
    <w:pPr>
      <w:autoSpaceDE w:val="0"/>
      <w:autoSpaceDN w:val="0"/>
      <w:spacing w:after="0" w:line="240" w:lineRule="auto"/>
    </w:pPr>
    <w:rPr>
      <w:rFonts w:ascii="Times New Roman" w:hAnsi="Times New Roman" w:cs="Times New Roman"/>
      <w:sz w:val="20"/>
      <w:szCs w:val="20"/>
      <w:lang w:eastAsia="ru-RU"/>
    </w:rPr>
  </w:style>
  <w:style w:type="character" w:customStyle="1" w:styleId="ab">
    <w:name w:val="Текст сноски Знак"/>
    <w:basedOn w:val="a0"/>
    <w:link w:val="aa"/>
    <w:semiHidden/>
    <w:rsid w:val="001A26CD"/>
    <w:rPr>
      <w:rFonts w:ascii="Times New Roman" w:eastAsia="Times New Roman" w:hAnsi="Times New Roman" w:cs="Times New Roman"/>
      <w:sz w:val="20"/>
      <w:szCs w:val="20"/>
      <w:lang w:eastAsia="ru-RU"/>
    </w:rPr>
  </w:style>
  <w:style w:type="paragraph" w:styleId="ac">
    <w:name w:val="Document Map"/>
    <w:basedOn w:val="a"/>
    <w:link w:val="ad"/>
    <w:rsid w:val="001A26CD"/>
    <w:pPr>
      <w:spacing w:after="0" w:line="240" w:lineRule="auto"/>
    </w:pPr>
    <w:rPr>
      <w:rFonts w:ascii="Tahoma" w:hAnsi="Tahoma" w:cs="Tahoma"/>
      <w:sz w:val="16"/>
      <w:szCs w:val="16"/>
      <w:lang w:eastAsia="ru-RU"/>
    </w:rPr>
  </w:style>
  <w:style w:type="character" w:customStyle="1" w:styleId="ad">
    <w:name w:val="Схема документа Знак"/>
    <w:basedOn w:val="a0"/>
    <w:link w:val="ac"/>
    <w:rsid w:val="001A26CD"/>
    <w:rPr>
      <w:rFonts w:ascii="Tahoma" w:eastAsia="Times New Roman" w:hAnsi="Tahoma" w:cs="Tahoma"/>
      <w:sz w:val="16"/>
      <w:szCs w:val="16"/>
      <w:lang w:eastAsia="ru-RU"/>
    </w:rPr>
  </w:style>
  <w:style w:type="paragraph" w:styleId="ae">
    <w:name w:val="header"/>
    <w:basedOn w:val="a"/>
    <w:link w:val="af"/>
    <w:uiPriority w:val="99"/>
    <w:unhideWhenUsed/>
    <w:rsid w:val="001A26C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A26CD"/>
    <w:rPr>
      <w:rFonts w:ascii="Calibri" w:eastAsia="Times New Roman" w:hAnsi="Calibri" w:cs="Calibri"/>
    </w:rPr>
  </w:style>
  <w:style w:type="paragraph" w:styleId="af0">
    <w:name w:val="Body Text"/>
    <w:basedOn w:val="a"/>
    <w:link w:val="af1"/>
    <w:uiPriority w:val="99"/>
    <w:rsid w:val="001A26CD"/>
    <w:pPr>
      <w:spacing w:after="0" w:line="360" w:lineRule="auto"/>
      <w:jc w:val="both"/>
    </w:pPr>
    <w:rPr>
      <w:rFonts w:ascii="Times New Roman" w:hAnsi="Times New Roman" w:cs="Times New Roman"/>
      <w:sz w:val="28"/>
      <w:szCs w:val="20"/>
      <w:lang w:eastAsia="ru-RU"/>
    </w:rPr>
  </w:style>
  <w:style w:type="character" w:customStyle="1" w:styleId="af1">
    <w:name w:val="Основной текст Знак"/>
    <w:basedOn w:val="a0"/>
    <w:link w:val="af0"/>
    <w:uiPriority w:val="99"/>
    <w:rsid w:val="001A26CD"/>
    <w:rPr>
      <w:rFonts w:ascii="Times New Roman" w:eastAsia="Times New Roman" w:hAnsi="Times New Roman" w:cs="Times New Roman"/>
      <w:sz w:val="28"/>
      <w:szCs w:val="20"/>
      <w:lang w:eastAsia="ru-RU"/>
    </w:rPr>
  </w:style>
  <w:style w:type="paragraph" w:styleId="2">
    <w:name w:val="Body Text 2"/>
    <w:basedOn w:val="a"/>
    <w:link w:val="20"/>
    <w:uiPriority w:val="99"/>
    <w:rsid w:val="001A26CD"/>
    <w:pPr>
      <w:spacing w:after="0" w:line="360" w:lineRule="auto"/>
      <w:jc w:val="both"/>
    </w:pPr>
    <w:rPr>
      <w:rFonts w:ascii="Times New Roman" w:hAnsi="Times New Roman" w:cs="Times New Roman"/>
      <w:sz w:val="26"/>
      <w:szCs w:val="20"/>
      <w:lang w:eastAsia="ru-RU"/>
    </w:rPr>
  </w:style>
  <w:style w:type="character" w:customStyle="1" w:styleId="20">
    <w:name w:val="Основной текст 2 Знак"/>
    <w:basedOn w:val="a0"/>
    <w:link w:val="2"/>
    <w:uiPriority w:val="99"/>
    <w:rsid w:val="001A26CD"/>
    <w:rPr>
      <w:rFonts w:ascii="Times New Roman" w:eastAsia="Times New Roman" w:hAnsi="Times New Roman" w:cs="Times New Roman"/>
      <w:sz w:val="26"/>
      <w:szCs w:val="20"/>
      <w:lang w:eastAsia="ru-RU"/>
    </w:rPr>
  </w:style>
  <w:style w:type="paragraph" w:styleId="31">
    <w:name w:val="Body Text 3"/>
    <w:basedOn w:val="a"/>
    <w:link w:val="32"/>
    <w:uiPriority w:val="99"/>
    <w:unhideWhenUsed/>
    <w:rsid w:val="001A26CD"/>
    <w:pPr>
      <w:spacing w:after="120" w:line="240" w:lineRule="auto"/>
    </w:pPr>
    <w:rPr>
      <w:rFonts w:ascii="Times New Roman" w:hAnsi="Times New Roman" w:cs="Times New Roman"/>
      <w:sz w:val="16"/>
      <w:szCs w:val="16"/>
      <w:lang w:eastAsia="ru-RU"/>
    </w:rPr>
  </w:style>
  <w:style w:type="character" w:customStyle="1" w:styleId="32">
    <w:name w:val="Основной текст 3 Знак"/>
    <w:basedOn w:val="a0"/>
    <w:link w:val="31"/>
    <w:uiPriority w:val="99"/>
    <w:rsid w:val="001A26CD"/>
    <w:rPr>
      <w:rFonts w:ascii="Times New Roman" w:eastAsia="Times New Roman" w:hAnsi="Times New Roman" w:cs="Times New Roman"/>
      <w:sz w:val="16"/>
      <w:szCs w:val="16"/>
      <w:lang w:eastAsia="ru-RU"/>
    </w:rPr>
  </w:style>
  <w:style w:type="paragraph" w:customStyle="1" w:styleId="Default">
    <w:name w:val="Default"/>
    <w:rsid w:val="001A26C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f2">
    <w:name w:val="Основной текст с отступом Знак"/>
    <w:basedOn w:val="a0"/>
    <w:link w:val="af3"/>
    <w:uiPriority w:val="99"/>
    <w:semiHidden/>
    <w:rsid w:val="001A26CD"/>
    <w:rPr>
      <w:rFonts w:ascii="Times New Roman" w:eastAsia="Times New Roman" w:hAnsi="Times New Roman" w:cs="Times New Roman"/>
      <w:sz w:val="20"/>
      <w:szCs w:val="20"/>
      <w:lang w:eastAsia="ru-RU"/>
    </w:rPr>
  </w:style>
  <w:style w:type="paragraph" w:styleId="af3">
    <w:name w:val="Body Text Indent"/>
    <w:basedOn w:val="a"/>
    <w:link w:val="af2"/>
    <w:uiPriority w:val="99"/>
    <w:semiHidden/>
    <w:unhideWhenUsed/>
    <w:rsid w:val="001A26CD"/>
    <w:pPr>
      <w:spacing w:after="120" w:line="240" w:lineRule="auto"/>
      <w:ind w:left="283"/>
    </w:pPr>
    <w:rPr>
      <w:rFonts w:ascii="Times New Roman" w:hAnsi="Times New Roman" w:cs="Times New Roman"/>
      <w:sz w:val="20"/>
      <w:szCs w:val="20"/>
      <w:lang w:eastAsia="ru-RU"/>
    </w:rPr>
  </w:style>
  <w:style w:type="paragraph" w:styleId="af4">
    <w:name w:val="Plain Text"/>
    <w:basedOn w:val="a"/>
    <w:link w:val="af5"/>
    <w:rsid w:val="001A26CD"/>
    <w:pPr>
      <w:spacing w:after="0" w:line="240" w:lineRule="auto"/>
    </w:pPr>
    <w:rPr>
      <w:rFonts w:ascii="Courier New" w:hAnsi="Courier New" w:cs="Times New Roman"/>
      <w:sz w:val="20"/>
      <w:szCs w:val="20"/>
      <w:lang w:eastAsia="ru-RU"/>
    </w:rPr>
  </w:style>
  <w:style w:type="character" w:customStyle="1" w:styleId="af5">
    <w:name w:val="Текст Знак"/>
    <w:basedOn w:val="a0"/>
    <w:link w:val="af4"/>
    <w:rsid w:val="001A26CD"/>
    <w:rPr>
      <w:rFonts w:ascii="Courier New" w:eastAsia="Times New Roman" w:hAnsi="Courier New" w:cs="Times New Roman"/>
      <w:sz w:val="20"/>
      <w:szCs w:val="20"/>
      <w:lang w:eastAsia="ru-RU"/>
    </w:rPr>
  </w:style>
  <w:style w:type="paragraph" w:styleId="af6">
    <w:name w:val="List Paragraph"/>
    <w:basedOn w:val="a"/>
    <w:link w:val="af7"/>
    <w:uiPriority w:val="34"/>
    <w:qFormat/>
    <w:rsid w:val="001A26CD"/>
    <w:pPr>
      <w:spacing w:after="0" w:line="240" w:lineRule="auto"/>
      <w:ind w:left="720"/>
      <w:contextualSpacing/>
    </w:pPr>
    <w:rPr>
      <w:rFonts w:ascii="Times New Roman" w:hAnsi="Times New Roman" w:cs="Times New Roman"/>
      <w:sz w:val="24"/>
      <w:szCs w:val="24"/>
      <w:lang w:eastAsia="ru-RU"/>
    </w:rPr>
  </w:style>
  <w:style w:type="character" w:customStyle="1" w:styleId="af7">
    <w:name w:val="Абзац списка Знак"/>
    <w:link w:val="af6"/>
    <w:uiPriority w:val="34"/>
    <w:locked/>
    <w:rsid w:val="001A26CD"/>
    <w:rPr>
      <w:rFonts w:ascii="Times New Roman" w:eastAsia="Times New Roman" w:hAnsi="Times New Roman" w:cs="Times New Roman"/>
      <w:sz w:val="24"/>
      <w:szCs w:val="24"/>
      <w:lang w:eastAsia="ru-RU"/>
    </w:rPr>
  </w:style>
  <w:style w:type="paragraph" w:customStyle="1" w:styleId="af8">
    <w:name w:val="Стиль"/>
    <w:rsid w:val="001A26C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rmal">
    <w:name w:val="ConsPlusNormal"/>
    <w:rsid w:val="001A26CD"/>
    <w:pPr>
      <w:widowControl w:val="0"/>
      <w:autoSpaceDE w:val="0"/>
      <w:autoSpaceDN w:val="0"/>
      <w:spacing w:after="0" w:line="240" w:lineRule="auto"/>
    </w:pPr>
    <w:rPr>
      <w:rFonts w:ascii="Calibri" w:eastAsia="Times New Roman" w:hAnsi="Calibri" w:cs="Calibri"/>
      <w:szCs w:val="20"/>
      <w:lang w:eastAsia="ru-RU"/>
    </w:rPr>
  </w:style>
  <w:style w:type="table" w:styleId="af9">
    <w:name w:val="Table Grid"/>
    <w:basedOn w:val="a1"/>
    <w:uiPriority w:val="59"/>
    <w:rsid w:val="001A26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a"/>
    <w:uiPriority w:val="99"/>
    <w:rsid w:val="001A26CD"/>
    <w:pPr>
      <w:widowControl w:val="0"/>
      <w:autoSpaceDE w:val="0"/>
      <w:autoSpaceDN w:val="0"/>
      <w:adjustRightInd w:val="0"/>
      <w:spacing w:after="0" w:line="322" w:lineRule="exact"/>
      <w:ind w:firstLine="734"/>
      <w:jc w:val="both"/>
    </w:pPr>
    <w:rPr>
      <w:rFonts w:ascii="Times New Roman" w:hAnsi="Times New Roman" w:cs="Times New Roman"/>
      <w:sz w:val="24"/>
      <w:szCs w:val="24"/>
      <w:lang w:eastAsia="ru-RU"/>
    </w:rPr>
  </w:style>
  <w:style w:type="character" w:customStyle="1" w:styleId="FontStyle176">
    <w:name w:val="Font Style176"/>
    <w:uiPriority w:val="99"/>
    <w:rsid w:val="001A26CD"/>
    <w:rPr>
      <w:rFonts w:ascii="Times New Roman" w:hAnsi="Times New Roman" w:cs="Times New Roman"/>
      <w:sz w:val="26"/>
      <w:szCs w:val="26"/>
    </w:rPr>
  </w:style>
  <w:style w:type="character" w:customStyle="1" w:styleId="FontStyle87">
    <w:name w:val="Font Style87"/>
    <w:uiPriority w:val="99"/>
    <w:rsid w:val="00324C7C"/>
    <w:rPr>
      <w:rFonts w:ascii="Times New Roman" w:hAnsi="Times New Roman" w:cs="Times New Roman"/>
      <w:sz w:val="24"/>
      <w:szCs w:val="24"/>
    </w:rPr>
  </w:style>
  <w:style w:type="character" w:customStyle="1" w:styleId="FontStyle88">
    <w:name w:val="Font Style88"/>
    <w:uiPriority w:val="99"/>
    <w:rsid w:val="00324C7C"/>
    <w:rPr>
      <w:rFonts w:ascii="Times New Roman" w:hAnsi="Times New Roman" w:cs="Times New Roman"/>
      <w:b/>
      <w:bCs/>
      <w:spacing w:val="10"/>
      <w:sz w:val="24"/>
      <w:szCs w:val="24"/>
    </w:rPr>
  </w:style>
  <w:style w:type="paragraph" w:customStyle="1" w:styleId="Style2">
    <w:name w:val="Style2"/>
    <w:basedOn w:val="a"/>
    <w:uiPriority w:val="99"/>
    <w:rsid w:val="00324C7C"/>
    <w:pPr>
      <w:widowControl w:val="0"/>
      <w:autoSpaceDE w:val="0"/>
      <w:autoSpaceDN w:val="0"/>
      <w:adjustRightInd w:val="0"/>
      <w:spacing w:after="0" w:line="326" w:lineRule="exact"/>
    </w:pPr>
    <w:rPr>
      <w:rFonts w:ascii="Times New Roman" w:hAnsi="Times New Roman" w:cs="Times New Roman"/>
      <w:sz w:val="24"/>
      <w:szCs w:val="24"/>
      <w:lang w:eastAsia="ru-RU"/>
    </w:rPr>
  </w:style>
  <w:style w:type="paragraph" w:customStyle="1" w:styleId="Style3">
    <w:name w:val="Style3"/>
    <w:basedOn w:val="a"/>
    <w:uiPriority w:val="99"/>
    <w:rsid w:val="00324C7C"/>
    <w:pPr>
      <w:widowControl w:val="0"/>
      <w:autoSpaceDE w:val="0"/>
      <w:autoSpaceDN w:val="0"/>
      <w:adjustRightInd w:val="0"/>
      <w:spacing w:after="0" w:line="421" w:lineRule="exact"/>
      <w:ind w:firstLine="706"/>
      <w:jc w:val="both"/>
    </w:pPr>
    <w:rPr>
      <w:rFonts w:ascii="Times New Roman" w:hAnsi="Times New Roman" w:cs="Times New Roman"/>
      <w:sz w:val="24"/>
      <w:szCs w:val="24"/>
      <w:lang w:eastAsia="ru-RU"/>
    </w:rPr>
  </w:style>
  <w:style w:type="paragraph" w:customStyle="1" w:styleId="Style1">
    <w:name w:val="Style1"/>
    <w:basedOn w:val="a"/>
    <w:uiPriority w:val="99"/>
    <w:rsid w:val="00324C7C"/>
    <w:pPr>
      <w:widowControl w:val="0"/>
      <w:autoSpaceDE w:val="0"/>
      <w:autoSpaceDN w:val="0"/>
      <w:adjustRightInd w:val="0"/>
      <w:spacing w:after="0" w:line="240" w:lineRule="auto"/>
      <w:jc w:val="center"/>
    </w:pPr>
    <w:rPr>
      <w:rFonts w:ascii="Times New Roman" w:hAnsi="Times New Roman" w:cs="Times New Roman"/>
      <w:sz w:val="24"/>
      <w:szCs w:val="24"/>
      <w:lang w:eastAsia="ru-RU"/>
    </w:rPr>
  </w:style>
  <w:style w:type="paragraph" w:styleId="afa">
    <w:name w:val="Subtitle"/>
    <w:basedOn w:val="a"/>
    <w:next w:val="a"/>
    <w:link w:val="afb"/>
    <w:qFormat/>
    <w:rsid w:val="00324C7C"/>
    <w:pPr>
      <w:widowControl w:val="0"/>
      <w:autoSpaceDE w:val="0"/>
      <w:autoSpaceDN w:val="0"/>
      <w:adjustRightInd w:val="0"/>
      <w:spacing w:after="60" w:line="240" w:lineRule="auto"/>
      <w:jc w:val="center"/>
      <w:outlineLvl w:val="1"/>
    </w:pPr>
    <w:rPr>
      <w:rFonts w:ascii="Calibri Light" w:hAnsi="Calibri Light" w:cs="Times New Roman"/>
      <w:sz w:val="24"/>
      <w:szCs w:val="24"/>
      <w:lang w:val="x-none" w:eastAsia="x-none"/>
    </w:rPr>
  </w:style>
  <w:style w:type="character" w:customStyle="1" w:styleId="afb">
    <w:name w:val="Подзаголовок Знак"/>
    <w:basedOn w:val="a0"/>
    <w:link w:val="afa"/>
    <w:rsid w:val="00324C7C"/>
    <w:rPr>
      <w:rFonts w:ascii="Calibri Light" w:eastAsia="Times New Roman" w:hAnsi="Calibri Light" w:cs="Times New Roman"/>
      <w:sz w:val="24"/>
      <w:szCs w:val="24"/>
      <w:lang w:val="x-none" w:eastAsia="x-none"/>
    </w:rPr>
  </w:style>
  <w:style w:type="paragraph" w:customStyle="1" w:styleId="Style30">
    <w:name w:val="Style30"/>
    <w:basedOn w:val="a"/>
    <w:uiPriority w:val="99"/>
    <w:rsid w:val="00324C7C"/>
    <w:pPr>
      <w:widowControl w:val="0"/>
      <w:autoSpaceDE w:val="0"/>
      <w:autoSpaceDN w:val="0"/>
      <w:adjustRightInd w:val="0"/>
      <w:spacing w:after="0" w:line="280" w:lineRule="exact"/>
    </w:pPr>
    <w:rPr>
      <w:rFonts w:ascii="Times New Roman" w:hAnsi="Times New Roman" w:cs="Times New Roman"/>
      <w:sz w:val="24"/>
      <w:szCs w:val="24"/>
      <w:lang w:eastAsia="ru-RU"/>
    </w:rPr>
  </w:style>
  <w:style w:type="paragraph" w:customStyle="1" w:styleId="Style37">
    <w:name w:val="Style37"/>
    <w:basedOn w:val="a"/>
    <w:uiPriority w:val="99"/>
    <w:rsid w:val="00324C7C"/>
    <w:pPr>
      <w:widowControl w:val="0"/>
      <w:autoSpaceDE w:val="0"/>
      <w:autoSpaceDN w:val="0"/>
      <w:adjustRightInd w:val="0"/>
      <w:spacing w:after="0" w:line="278" w:lineRule="exact"/>
    </w:pPr>
    <w:rPr>
      <w:rFonts w:ascii="Times New Roman" w:hAnsi="Times New Roman" w:cs="Times New Roman"/>
      <w:sz w:val="24"/>
      <w:szCs w:val="24"/>
      <w:lang w:eastAsia="ru-RU"/>
    </w:rPr>
  </w:style>
  <w:style w:type="character" w:customStyle="1" w:styleId="FontStyle90">
    <w:name w:val="Font Style90"/>
    <w:uiPriority w:val="99"/>
    <w:rsid w:val="00324C7C"/>
    <w:rPr>
      <w:rFonts w:ascii="Times New Roman" w:hAnsi="Times New Roman" w:cs="Times New Roman"/>
      <w:b/>
      <w:bCs/>
      <w:sz w:val="22"/>
      <w:szCs w:val="22"/>
    </w:rPr>
  </w:style>
  <w:style w:type="character" w:customStyle="1" w:styleId="FontStyle91">
    <w:name w:val="Font Style91"/>
    <w:uiPriority w:val="99"/>
    <w:rsid w:val="00324C7C"/>
    <w:rPr>
      <w:rFonts w:ascii="Times New Roman" w:hAnsi="Times New Roman" w:cs="Times New Roman"/>
      <w:sz w:val="22"/>
      <w:szCs w:val="22"/>
    </w:rPr>
  </w:style>
  <w:style w:type="paragraph" w:customStyle="1" w:styleId="Style14">
    <w:name w:val="Style14"/>
    <w:basedOn w:val="a"/>
    <w:uiPriority w:val="99"/>
    <w:rsid w:val="00324C7C"/>
    <w:pPr>
      <w:widowControl w:val="0"/>
      <w:autoSpaceDE w:val="0"/>
      <w:autoSpaceDN w:val="0"/>
      <w:adjustRightInd w:val="0"/>
      <w:spacing w:after="0" w:line="418" w:lineRule="exact"/>
      <w:ind w:firstLine="850"/>
    </w:pPr>
    <w:rPr>
      <w:rFonts w:ascii="Times New Roman" w:hAnsi="Times New Roman" w:cs="Times New Roman"/>
      <w:sz w:val="24"/>
      <w:szCs w:val="24"/>
      <w:lang w:eastAsia="ru-RU"/>
    </w:rPr>
  </w:style>
  <w:style w:type="paragraph" w:customStyle="1" w:styleId="Style33">
    <w:name w:val="Style33"/>
    <w:basedOn w:val="a"/>
    <w:uiPriority w:val="99"/>
    <w:rsid w:val="00324C7C"/>
    <w:pPr>
      <w:widowControl w:val="0"/>
      <w:autoSpaceDE w:val="0"/>
      <w:autoSpaceDN w:val="0"/>
      <w:adjustRightInd w:val="0"/>
      <w:spacing w:after="0" w:line="422" w:lineRule="exact"/>
    </w:pPr>
    <w:rPr>
      <w:rFonts w:ascii="Times New Roman" w:hAnsi="Times New Roman" w:cs="Times New Roman"/>
      <w:sz w:val="24"/>
      <w:szCs w:val="24"/>
      <w:lang w:eastAsia="ru-RU"/>
    </w:rPr>
  </w:style>
  <w:style w:type="paragraph" w:customStyle="1" w:styleId="Style10">
    <w:name w:val="Style10"/>
    <w:basedOn w:val="a"/>
    <w:uiPriority w:val="99"/>
    <w:rsid w:val="00324C7C"/>
    <w:pPr>
      <w:widowControl w:val="0"/>
      <w:autoSpaceDE w:val="0"/>
      <w:autoSpaceDN w:val="0"/>
      <w:adjustRightInd w:val="0"/>
      <w:spacing w:after="0" w:line="415" w:lineRule="exact"/>
      <w:ind w:firstLine="864"/>
      <w:jc w:val="both"/>
    </w:pPr>
    <w:rPr>
      <w:rFonts w:ascii="Times New Roman" w:hAnsi="Times New Roman" w:cs="Times New Roman"/>
      <w:sz w:val="24"/>
      <w:szCs w:val="24"/>
      <w:lang w:eastAsia="ru-RU"/>
    </w:rPr>
  </w:style>
  <w:style w:type="paragraph" w:customStyle="1" w:styleId="Style25">
    <w:name w:val="Style25"/>
    <w:basedOn w:val="a"/>
    <w:uiPriority w:val="99"/>
    <w:rsid w:val="00324C7C"/>
    <w:pPr>
      <w:widowControl w:val="0"/>
      <w:autoSpaceDE w:val="0"/>
      <w:autoSpaceDN w:val="0"/>
      <w:adjustRightInd w:val="0"/>
      <w:spacing w:after="0" w:line="424" w:lineRule="exact"/>
      <w:ind w:firstLine="845"/>
      <w:jc w:val="both"/>
    </w:pPr>
    <w:rPr>
      <w:rFonts w:ascii="Times New Roman" w:hAnsi="Times New Roman" w:cs="Times New Roman"/>
      <w:sz w:val="24"/>
      <w:szCs w:val="24"/>
      <w:lang w:eastAsia="ru-RU"/>
    </w:rPr>
  </w:style>
  <w:style w:type="paragraph" w:customStyle="1" w:styleId="Style60">
    <w:name w:val="Style60"/>
    <w:basedOn w:val="a"/>
    <w:uiPriority w:val="99"/>
    <w:rsid w:val="00324C7C"/>
    <w:pPr>
      <w:widowControl w:val="0"/>
      <w:autoSpaceDE w:val="0"/>
      <w:autoSpaceDN w:val="0"/>
      <w:adjustRightInd w:val="0"/>
      <w:spacing w:after="0" w:line="403" w:lineRule="exact"/>
      <w:ind w:firstLine="850"/>
      <w:jc w:val="both"/>
    </w:pPr>
    <w:rPr>
      <w:rFonts w:ascii="Times New Roman" w:hAnsi="Times New Roman" w:cs="Times New Roman"/>
      <w:sz w:val="24"/>
      <w:szCs w:val="24"/>
      <w:lang w:eastAsia="ru-RU"/>
    </w:rPr>
  </w:style>
  <w:style w:type="paragraph" w:customStyle="1" w:styleId="Style17">
    <w:name w:val="Style17"/>
    <w:basedOn w:val="a"/>
    <w:uiPriority w:val="99"/>
    <w:rsid w:val="00324C7C"/>
    <w:pPr>
      <w:widowControl w:val="0"/>
      <w:autoSpaceDE w:val="0"/>
      <w:autoSpaceDN w:val="0"/>
      <w:adjustRightInd w:val="0"/>
      <w:spacing w:after="0" w:line="422" w:lineRule="exact"/>
      <w:jc w:val="both"/>
    </w:pPr>
    <w:rPr>
      <w:rFonts w:ascii="Times New Roman" w:hAnsi="Times New Roman" w:cs="Times New Roman"/>
      <w:sz w:val="24"/>
      <w:szCs w:val="24"/>
      <w:lang w:eastAsia="ru-RU"/>
    </w:rPr>
  </w:style>
  <w:style w:type="paragraph" w:customStyle="1" w:styleId="Style6">
    <w:name w:val="Style6"/>
    <w:basedOn w:val="a"/>
    <w:uiPriority w:val="99"/>
    <w:rsid w:val="00324C7C"/>
    <w:pPr>
      <w:widowControl w:val="0"/>
      <w:autoSpaceDE w:val="0"/>
      <w:autoSpaceDN w:val="0"/>
      <w:adjustRightInd w:val="0"/>
      <w:spacing w:after="0" w:line="240" w:lineRule="auto"/>
      <w:jc w:val="right"/>
    </w:pPr>
    <w:rPr>
      <w:rFonts w:ascii="Times New Roman" w:hAnsi="Times New Roman" w:cs="Times New Roman"/>
      <w:sz w:val="24"/>
      <w:szCs w:val="24"/>
      <w:lang w:eastAsia="ru-RU"/>
    </w:rPr>
  </w:style>
  <w:style w:type="paragraph" w:customStyle="1" w:styleId="Style51">
    <w:name w:val="Style51"/>
    <w:basedOn w:val="a"/>
    <w:uiPriority w:val="99"/>
    <w:rsid w:val="00324C7C"/>
    <w:pPr>
      <w:widowControl w:val="0"/>
      <w:autoSpaceDE w:val="0"/>
      <w:autoSpaceDN w:val="0"/>
      <w:adjustRightInd w:val="0"/>
      <w:spacing w:after="0" w:line="418" w:lineRule="exact"/>
      <w:ind w:firstLine="715"/>
    </w:pPr>
    <w:rPr>
      <w:rFonts w:ascii="Times New Roman" w:hAnsi="Times New Roman" w:cs="Times New Roman"/>
      <w:sz w:val="24"/>
      <w:szCs w:val="24"/>
      <w:lang w:eastAsia="ru-RU"/>
    </w:rPr>
  </w:style>
  <w:style w:type="paragraph" w:customStyle="1" w:styleId="Style56">
    <w:name w:val="Style56"/>
    <w:basedOn w:val="a"/>
    <w:uiPriority w:val="99"/>
    <w:rsid w:val="00324C7C"/>
    <w:pPr>
      <w:widowControl w:val="0"/>
      <w:autoSpaceDE w:val="0"/>
      <w:autoSpaceDN w:val="0"/>
      <w:adjustRightInd w:val="0"/>
      <w:spacing w:after="0" w:line="421" w:lineRule="exact"/>
      <w:ind w:firstLine="850"/>
      <w:jc w:val="both"/>
    </w:pPr>
    <w:rPr>
      <w:rFonts w:ascii="Times New Roman" w:hAnsi="Times New Roman" w:cs="Times New Roman"/>
      <w:sz w:val="24"/>
      <w:szCs w:val="24"/>
      <w:lang w:eastAsia="ru-RU"/>
    </w:rPr>
  </w:style>
  <w:style w:type="paragraph" w:customStyle="1" w:styleId="Style78">
    <w:name w:val="Style78"/>
    <w:basedOn w:val="a"/>
    <w:uiPriority w:val="99"/>
    <w:rsid w:val="00324C7C"/>
    <w:pPr>
      <w:widowControl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54">
    <w:name w:val="Style54"/>
    <w:basedOn w:val="a"/>
    <w:uiPriority w:val="99"/>
    <w:rsid w:val="00324C7C"/>
    <w:pPr>
      <w:widowControl w:val="0"/>
      <w:autoSpaceDE w:val="0"/>
      <w:autoSpaceDN w:val="0"/>
      <w:adjustRightInd w:val="0"/>
      <w:spacing w:after="0" w:line="422" w:lineRule="exact"/>
      <w:ind w:firstLine="322"/>
    </w:pPr>
    <w:rPr>
      <w:rFonts w:ascii="Times New Roman" w:hAnsi="Times New Roman" w:cs="Times New Roman"/>
      <w:sz w:val="24"/>
      <w:szCs w:val="24"/>
      <w:lang w:eastAsia="ru-RU"/>
    </w:rPr>
  </w:style>
  <w:style w:type="paragraph" w:customStyle="1" w:styleId="Style31">
    <w:name w:val="Style31"/>
    <w:basedOn w:val="a"/>
    <w:uiPriority w:val="99"/>
    <w:rsid w:val="006220C1"/>
    <w:pPr>
      <w:widowControl w:val="0"/>
      <w:autoSpaceDE w:val="0"/>
      <w:autoSpaceDN w:val="0"/>
      <w:adjustRightInd w:val="0"/>
      <w:spacing w:after="0" w:line="419" w:lineRule="exact"/>
      <w:ind w:firstLine="365"/>
      <w:jc w:val="both"/>
    </w:pPr>
    <w:rPr>
      <w:rFonts w:ascii="Times New Roman" w:hAnsi="Times New Roman" w:cs="Times New Roman"/>
      <w:sz w:val="24"/>
      <w:szCs w:val="24"/>
      <w:lang w:eastAsia="ru-RU"/>
    </w:rPr>
  </w:style>
  <w:style w:type="paragraph" w:customStyle="1" w:styleId="Style76">
    <w:name w:val="Style76"/>
    <w:basedOn w:val="a"/>
    <w:uiPriority w:val="99"/>
    <w:rsid w:val="006220C1"/>
    <w:pPr>
      <w:widowControl w:val="0"/>
      <w:autoSpaceDE w:val="0"/>
      <w:autoSpaceDN w:val="0"/>
      <w:adjustRightInd w:val="0"/>
      <w:spacing w:after="0" w:line="240" w:lineRule="auto"/>
      <w:jc w:val="right"/>
    </w:pPr>
    <w:rPr>
      <w:rFonts w:ascii="Times New Roman" w:hAnsi="Times New Roman" w:cs="Times New Roman"/>
      <w:sz w:val="24"/>
      <w:szCs w:val="24"/>
      <w:lang w:eastAsia="ru-RU"/>
    </w:rPr>
  </w:style>
  <w:style w:type="character" w:styleId="afc">
    <w:name w:val="Hyperlink"/>
    <w:rsid w:val="00BB4617"/>
    <w:rPr>
      <w:color w:val="0000FF"/>
      <w:u w:val="single"/>
    </w:rPr>
  </w:style>
  <w:style w:type="paragraph" w:customStyle="1" w:styleId="s1">
    <w:name w:val="s_1"/>
    <w:basedOn w:val="a"/>
    <w:rsid w:val="00BB4617"/>
    <w:pPr>
      <w:spacing w:after="0" w:line="240" w:lineRule="auto"/>
      <w:ind w:firstLine="720"/>
      <w:jc w:val="both"/>
    </w:pPr>
    <w:rPr>
      <w:rFonts w:ascii="Arial" w:hAnsi="Arial" w:cs="Arial"/>
      <w:sz w:val="26"/>
      <w:szCs w:val="26"/>
      <w:lang w:eastAsia="ru-RU"/>
    </w:rPr>
  </w:style>
  <w:style w:type="paragraph" w:customStyle="1" w:styleId="11">
    <w:name w:val="Без интервала1"/>
    <w:uiPriority w:val="1"/>
    <w:qFormat/>
    <w:rsid w:val="00BB4617"/>
    <w:pPr>
      <w:suppressAutoHyphens/>
      <w:spacing w:after="0" w:line="240" w:lineRule="auto"/>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64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D94D92A02E9B2DE3A044D5778D92AB910F99BA07E48525FAF2465418FEFD7D616B2323AB4BD4BAFB2F28C089F365H4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yperlink" Target="consultantplus://offline/ref=D94D92A02E9B2DE3A044D5778D92AB910F98B901E38D25FAF2465418FEFD7D616B2323AB4BD4BAFB2F28C089F365H4G" TargetMode="Externa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7AA83-BC6F-49E2-8707-DCBB3765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26699</Words>
  <Characters>152187</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2021-12-07T11:50:00Z</cp:lastPrinted>
  <dcterms:created xsi:type="dcterms:W3CDTF">2021-12-06T12:12:00Z</dcterms:created>
  <dcterms:modified xsi:type="dcterms:W3CDTF">2021-12-07T11:50:00Z</dcterms:modified>
</cp:coreProperties>
</file>